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BA12" w14:textId="77777777" w:rsidR="00AA342F" w:rsidRDefault="00AA342F" w:rsidP="00AA342F">
      <w:pPr>
        <w:spacing w:line="300" w:lineRule="atLeast"/>
        <w:jc w:val="left"/>
        <w:rPr>
          <w:rFonts w:ascii="Calibri" w:eastAsia="Times New Roman" w:hAnsi="Calibri"/>
          <w:b/>
          <w:sz w:val="22"/>
          <w:lang w:val="el-GR"/>
        </w:rPr>
      </w:pPr>
    </w:p>
    <w:p w14:paraId="2B3F2C51" w14:textId="77777777" w:rsidR="00AA342F" w:rsidRDefault="00AA342F" w:rsidP="00AA342F">
      <w:pPr>
        <w:spacing w:line="300" w:lineRule="atLeast"/>
        <w:jc w:val="center"/>
        <w:rPr>
          <w:rFonts w:ascii="Calibri" w:eastAsia="Times New Roman" w:hAnsi="Calibri"/>
          <w:b/>
          <w:sz w:val="44"/>
          <w:szCs w:val="44"/>
          <w:lang w:val="el-GR"/>
        </w:rPr>
      </w:pPr>
      <w:r>
        <w:rPr>
          <w:rFonts w:ascii="Calibri" w:eastAsia="Times New Roman" w:hAnsi="Calibri"/>
          <w:b/>
          <w:sz w:val="44"/>
          <w:szCs w:val="44"/>
          <w:lang w:val="el-GR"/>
        </w:rPr>
        <w:t>Επιχειρησιακό Πρόγραμμα «Θάλασσα» 2014-2020</w:t>
      </w:r>
    </w:p>
    <w:p w14:paraId="3193E8DB" w14:textId="77777777" w:rsidR="00AA342F" w:rsidRDefault="00AA342F" w:rsidP="00AA342F">
      <w:pPr>
        <w:spacing w:line="300" w:lineRule="atLeast"/>
        <w:jc w:val="center"/>
        <w:rPr>
          <w:rFonts w:ascii="Calibri" w:eastAsia="Times New Roman" w:hAnsi="Calibri"/>
          <w:b/>
          <w:sz w:val="40"/>
          <w:lang w:val="el-GR"/>
        </w:rPr>
      </w:pPr>
    </w:p>
    <w:p w14:paraId="1258F3B3" w14:textId="77777777" w:rsidR="00AA342F" w:rsidRDefault="00AA342F" w:rsidP="00AA342F">
      <w:pPr>
        <w:spacing w:line="300" w:lineRule="atLeast"/>
        <w:jc w:val="center"/>
        <w:rPr>
          <w:rFonts w:ascii="Calibri" w:eastAsia="Times New Roman" w:hAnsi="Calibri"/>
          <w:b/>
          <w:sz w:val="40"/>
          <w:lang w:val="el-GR"/>
        </w:rPr>
      </w:pPr>
    </w:p>
    <w:p w14:paraId="7989E135" w14:textId="77777777" w:rsidR="00AA342F" w:rsidRDefault="00AA342F" w:rsidP="00AA342F">
      <w:pPr>
        <w:spacing w:line="300" w:lineRule="atLeast"/>
        <w:jc w:val="center"/>
        <w:rPr>
          <w:rFonts w:ascii="Calibri" w:eastAsia="Times New Roman" w:hAnsi="Calibri"/>
          <w:b/>
          <w:sz w:val="40"/>
          <w:lang w:val="el-GR"/>
        </w:rPr>
      </w:pPr>
    </w:p>
    <w:p w14:paraId="39919D86" w14:textId="77777777" w:rsidR="00AA342F" w:rsidRDefault="00AA342F" w:rsidP="00AA342F">
      <w:pPr>
        <w:jc w:val="center"/>
        <w:rPr>
          <w:rFonts w:ascii="Calibri" w:hAnsi="Calibri" w:cs="Calibri"/>
          <w:b/>
          <w:sz w:val="40"/>
          <w:szCs w:val="40"/>
          <w:lang w:val="el-GR"/>
        </w:rPr>
      </w:pPr>
      <w:r>
        <w:rPr>
          <w:rFonts w:ascii="Calibri" w:eastAsia="Times New Roman" w:hAnsi="Calibri"/>
          <w:b/>
          <w:sz w:val="40"/>
          <w:szCs w:val="40"/>
          <w:lang w:val="el-GR"/>
        </w:rPr>
        <w:t xml:space="preserve">Μέτρο 4.3: </w:t>
      </w:r>
      <w:r>
        <w:rPr>
          <w:rFonts w:ascii="Calibri" w:hAnsi="Calibri" w:cs="Calibri"/>
          <w:b/>
          <w:sz w:val="40"/>
          <w:szCs w:val="40"/>
          <w:lang w:val="el-GR"/>
        </w:rPr>
        <w:t>Στρατηγική Τοπικής Ανάπτυξης Αλιευτικών Περιοχών Πάφου 2014-2020</w:t>
      </w:r>
    </w:p>
    <w:p w14:paraId="2254ED7B" w14:textId="77777777" w:rsidR="00AA342F" w:rsidRDefault="00AA342F" w:rsidP="00AA342F">
      <w:pPr>
        <w:spacing w:line="300" w:lineRule="atLeast"/>
        <w:jc w:val="center"/>
        <w:rPr>
          <w:rFonts w:ascii="Calibri" w:eastAsia="Times New Roman" w:hAnsi="Calibri"/>
          <w:b/>
          <w:sz w:val="40"/>
          <w:szCs w:val="40"/>
          <w:lang w:val="el-GR"/>
        </w:rPr>
      </w:pPr>
    </w:p>
    <w:p w14:paraId="2F274C52" w14:textId="77777777" w:rsidR="00AA342F" w:rsidRDefault="00AA342F" w:rsidP="00AA342F">
      <w:pPr>
        <w:spacing w:line="300" w:lineRule="atLeast"/>
        <w:ind w:right="26"/>
        <w:jc w:val="center"/>
        <w:rPr>
          <w:rFonts w:ascii="Calibri" w:eastAsia="Times New Roman" w:hAnsi="Calibri"/>
          <w:b/>
          <w:bCs/>
          <w:sz w:val="36"/>
          <w:lang w:val="el-GR"/>
        </w:rPr>
      </w:pPr>
    </w:p>
    <w:p w14:paraId="11A7A7F4" w14:textId="77777777" w:rsidR="00AA342F" w:rsidRDefault="00AA342F" w:rsidP="00AA342F">
      <w:pPr>
        <w:spacing w:line="300" w:lineRule="atLeast"/>
        <w:ind w:right="26"/>
        <w:jc w:val="center"/>
        <w:rPr>
          <w:rFonts w:ascii="Calibri" w:eastAsia="Times New Roman" w:hAnsi="Calibri"/>
          <w:b/>
          <w:bCs/>
          <w:sz w:val="36"/>
          <w:lang w:val="el-GR"/>
        </w:rPr>
      </w:pPr>
    </w:p>
    <w:p w14:paraId="67E2FE06" w14:textId="77777777" w:rsidR="00AA342F" w:rsidRDefault="00AA342F" w:rsidP="00AA342F">
      <w:pPr>
        <w:spacing w:line="300" w:lineRule="atLeast"/>
        <w:ind w:right="26"/>
        <w:jc w:val="center"/>
        <w:rPr>
          <w:rFonts w:ascii="Calibri" w:eastAsia="Times New Roman" w:hAnsi="Calibri"/>
          <w:b/>
          <w:bCs/>
          <w:sz w:val="36"/>
          <w:lang w:val="el-GR"/>
        </w:rPr>
      </w:pPr>
    </w:p>
    <w:p w14:paraId="0A3829D7" w14:textId="77777777" w:rsidR="00AA342F" w:rsidRDefault="00AA342F" w:rsidP="00AA342F">
      <w:pPr>
        <w:spacing w:line="300" w:lineRule="atLeast"/>
        <w:ind w:right="26"/>
        <w:jc w:val="center"/>
        <w:rPr>
          <w:rFonts w:ascii="Calibri" w:eastAsia="Times New Roman" w:hAnsi="Calibri"/>
          <w:b/>
          <w:bCs/>
          <w:sz w:val="36"/>
          <w:lang w:val="el-GR"/>
        </w:rPr>
      </w:pPr>
    </w:p>
    <w:p w14:paraId="27A9C1AC" w14:textId="77777777" w:rsidR="00AA342F" w:rsidRDefault="00AA342F" w:rsidP="00AA342F">
      <w:pPr>
        <w:spacing w:line="300" w:lineRule="atLeast"/>
        <w:ind w:right="26"/>
        <w:jc w:val="center"/>
        <w:rPr>
          <w:rFonts w:ascii="Calibri" w:eastAsia="Times New Roman" w:hAnsi="Calibri"/>
          <w:b/>
          <w:bCs/>
          <w:sz w:val="36"/>
          <w:lang w:val="el-GR"/>
        </w:rPr>
      </w:pPr>
    </w:p>
    <w:p w14:paraId="3677AF8A" w14:textId="77777777" w:rsidR="00AA342F" w:rsidRDefault="00AA342F" w:rsidP="00AA342F">
      <w:pPr>
        <w:jc w:val="center"/>
        <w:rPr>
          <w:rFonts w:ascii="Calibri" w:hAnsi="Calibri" w:cs="Arial"/>
          <w:b/>
          <w:bCs/>
          <w:sz w:val="40"/>
          <w:szCs w:val="40"/>
          <w:lang w:val="el-GR"/>
        </w:rPr>
      </w:pPr>
      <w:r>
        <w:rPr>
          <w:rFonts w:ascii="Calibri" w:hAnsi="Calibri" w:cs="Arial"/>
          <w:b/>
          <w:bCs/>
          <w:sz w:val="40"/>
          <w:szCs w:val="40"/>
          <w:lang w:val="el-GR"/>
        </w:rPr>
        <w:t>«Σχέδιο Χορηγιών για Ίδρυση, Επέκταση και Εκσυγχρονισμός Μονάδων Μεταποίησης και Εμπορίας Αλιευτικών Προϊόντων»</w:t>
      </w:r>
    </w:p>
    <w:p w14:paraId="2896029F" w14:textId="77777777" w:rsidR="00AA342F" w:rsidRDefault="00AA342F" w:rsidP="00AA342F">
      <w:pPr>
        <w:spacing w:line="300" w:lineRule="atLeast"/>
        <w:jc w:val="left"/>
        <w:rPr>
          <w:rFonts w:ascii="Calibri" w:eastAsia="Times New Roman" w:hAnsi="Calibri"/>
          <w:b/>
          <w:sz w:val="22"/>
          <w:lang w:val="el-GR"/>
        </w:rPr>
      </w:pPr>
    </w:p>
    <w:p w14:paraId="1DEF5E2A" w14:textId="77777777" w:rsidR="00AA342F" w:rsidRDefault="00AA342F" w:rsidP="00AA342F">
      <w:pPr>
        <w:spacing w:line="300" w:lineRule="atLeast"/>
        <w:jc w:val="center"/>
        <w:rPr>
          <w:rFonts w:ascii="Calibri" w:eastAsia="Times New Roman" w:hAnsi="Calibri"/>
          <w:b/>
          <w:sz w:val="22"/>
          <w:lang w:val="el-GR"/>
        </w:rPr>
      </w:pPr>
    </w:p>
    <w:p w14:paraId="02FC20EB" w14:textId="77777777" w:rsidR="00AA342F" w:rsidRDefault="00AA342F" w:rsidP="00AA342F">
      <w:pPr>
        <w:spacing w:line="300" w:lineRule="atLeast"/>
        <w:jc w:val="center"/>
        <w:rPr>
          <w:rFonts w:ascii="Calibri" w:eastAsia="Times New Roman" w:hAnsi="Calibri"/>
          <w:b/>
          <w:sz w:val="22"/>
          <w:lang w:val="el-GR"/>
        </w:rPr>
      </w:pPr>
    </w:p>
    <w:p w14:paraId="1D877891" w14:textId="77777777" w:rsidR="00AA342F" w:rsidRDefault="00AA342F" w:rsidP="00AA342F">
      <w:pPr>
        <w:spacing w:line="300" w:lineRule="atLeast"/>
        <w:jc w:val="center"/>
        <w:rPr>
          <w:rFonts w:ascii="Calibri" w:eastAsia="Times New Roman" w:hAnsi="Calibri"/>
          <w:b/>
          <w:sz w:val="22"/>
          <w:lang w:val="el-GR"/>
        </w:rPr>
      </w:pPr>
    </w:p>
    <w:p w14:paraId="7129180F" w14:textId="77777777" w:rsidR="00AA342F" w:rsidRDefault="00AA342F" w:rsidP="00AA342F">
      <w:pPr>
        <w:spacing w:line="300" w:lineRule="atLeast"/>
        <w:ind w:right="26"/>
        <w:jc w:val="center"/>
        <w:rPr>
          <w:rFonts w:ascii="Calibri" w:eastAsia="Times New Roman" w:hAnsi="Calibri"/>
          <w:b/>
          <w:sz w:val="22"/>
          <w:lang w:val="el-GR"/>
        </w:rPr>
      </w:pPr>
    </w:p>
    <w:p w14:paraId="508CEFEF" w14:textId="77777777" w:rsidR="00AA342F" w:rsidRDefault="00AA342F" w:rsidP="00AA342F">
      <w:pPr>
        <w:spacing w:line="300" w:lineRule="atLeast"/>
        <w:ind w:right="26"/>
        <w:jc w:val="center"/>
        <w:rPr>
          <w:rFonts w:ascii="Calibri" w:eastAsia="Times New Roman" w:hAnsi="Calibri"/>
          <w:b/>
          <w:sz w:val="22"/>
          <w:lang w:val="el-GR"/>
        </w:rPr>
      </w:pPr>
    </w:p>
    <w:p w14:paraId="49DD80A9" w14:textId="77777777" w:rsidR="00AA342F" w:rsidRDefault="00AA342F" w:rsidP="00AA342F">
      <w:pPr>
        <w:spacing w:line="300" w:lineRule="atLeast"/>
        <w:ind w:right="26"/>
        <w:jc w:val="center"/>
        <w:rPr>
          <w:rFonts w:ascii="Calibri" w:eastAsia="Times New Roman" w:hAnsi="Calibri"/>
          <w:b/>
          <w:sz w:val="22"/>
          <w:lang w:val="el-GR"/>
        </w:rPr>
      </w:pPr>
    </w:p>
    <w:p w14:paraId="519DAF42" w14:textId="140D0DCA" w:rsidR="00AA342F" w:rsidRDefault="00E5602D" w:rsidP="00AA342F">
      <w:pPr>
        <w:spacing w:line="300" w:lineRule="atLeast"/>
        <w:ind w:right="26"/>
        <w:jc w:val="center"/>
        <w:rPr>
          <w:rFonts w:ascii="Calibri" w:eastAsia="Times New Roman" w:hAnsi="Calibri"/>
          <w:b/>
          <w:sz w:val="28"/>
          <w:lang w:val="el-GR"/>
        </w:rPr>
      </w:pPr>
      <w:r>
        <w:rPr>
          <w:rFonts w:ascii="Calibri" w:eastAsia="Times New Roman" w:hAnsi="Calibri"/>
          <w:b/>
          <w:sz w:val="28"/>
          <w:lang w:val="el-GR"/>
        </w:rPr>
        <w:t>Ιανουάριος</w:t>
      </w:r>
      <w:r w:rsidR="00173803">
        <w:rPr>
          <w:rFonts w:ascii="Calibri" w:eastAsia="Times New Roman" w:hAnsi="Calibri"/>
          <w:b/>
          <w:sz w:val="28"/>
          <w:lang w:val="el-GR"/>
        </w:rPr>
        <w:t xml:space="preserve"> </w:t>
      </w:r>
      <w:r w:rsidR="00AA342F">
        <w:rPr>
          <w:rFonts w:ascii="Calibri" w:eastAsia="Times New Roman" w:hAnsi="Calibri"/>
          <w:b/>
          <w:sz w:val="28"/>
          <w:lang w:val="el-GR"/>
        </w:rPr>
        <w:t>20</w:t>
      </w:r>
      <w:r>
        <w:rPr>
          <w:rFonts w:ascii="Calibri" w:eastAsia="Times New Roman" w:hAnsi="Calibri"/>
          <w:b/>
          <w:sz w:val="28"/>
          <w:lang w:val="el-GR"/>
        </w:rPr>
        <w:t>20</w:t>
      </w:r>
    </w:p>
    <w:p w14:paraId="295944FB" w14:textId="77777777" w:rsidR="00AA342F" w:rsidRDefault="00AA342F" w:rsidP="00AA342F">
      <w:pPr>
        <w:spacing w:line="300" w:lineRule="atLeast"/>
        <w:ind w:right="26"/>
        <w:jc w:val="center"/>
        <w:rPr>
          <w:rFonts w:ascii="Calibri" w:eastAsia="Times New Roman" w:hAnsi="Calibri"/>
          <w:b/>
          <w:sz w:val="28"/>
          <w:lang w:val="el-GR"/>
        </w:rPr>
      </w:pPr>
    </w:p>
    <w:p w14:paraId="60B80808" w14:textId="77777777" w:rsidR="00AA342F" w:rsidRDefault="00AA342F" w:rsidP="00AA342F">
      <w:pPr>
        <w:spacing w:line="300" w:lineRule="atLeast"/>
        <w:ind w:right="26"/>
        <w:jc w:val="center"/>
        <w:rPr>
          <w:rFonts w:ascii="Calibri" w:eastAsia="Times New Roman" w:hAnsi="Calibri"/>
          <w:b/>
          <w:sz w:val="28"/>
          <w:lang w:val="el-GR"/>
        </w:rPr>
      </w:pPr>
    </w:p>
    <w:p w14:paraId="0F18F340" w14:textId="77777777" w:rsidR="00AA342F" w:rsidRDefault="00AA342F" w:rsidP="00AA342F">
      <w:pPr>
        <w:spacing w:line="300" w:lineRule="atLeast"/>
        <w:ind w:right="26"/>
        <w:jc w:val="center"/>
        <w:rPr>
          <w:rFonts w:ascii="Calibri" w:eastAsia="Times New Roman" w:hAnsi="Calibri"/>
          <w:b/>
          <w:sz w:val="28"/>
          <w:lang w:val="el-GR"/>
        </w:rPr>
      </w:pPr>
    </w:p>
    <w:p w14:paraId="4B3897A5" w14:textId="77777777" w:rsidR="00AA342F" w:rsidRDefault="00AA342F" w:rsidP="00AA342F">
      <w:pPr>
        <w:spacing w:line="300" w:lineRule="atLeast"/>
        <w:ind w:right="26"/>
        <w:jc w:val="center"/>
        <w:rPr>
          <w:rFonts w:ascii="Calibri" w:eastAsia="Times New Roman" w:hAnsi="Calibri"/>
          <w:b/>
          <w:sz w:val="28"/>
          <w:lang w:val="el-GR"/>
        </w:rPr>
      </w:pPr>
    </w:p>
    <w:p w14:paraId="551E7406" w14:textId="77777777" w:rsidR="00AA342F" w:rsidRDefault="00AA342F" w:rsidP="00AA342F">
      <w:pPr>
        <w:spacing w:line="300" w:lineRule="atLeast"/>
        <w:ind w:right="26"/>
        <w:jc w:val="center"/>
        <w:rPr>
          <w:rFonts w:ascii="Calibri" w:eastAsia="Times New Roman" w:hAnsi="Calibri"/>
          <w:b/>
          <w:sz w:val="28"/>
          <w:lang w:val="el-GR"/>
        </w:rPr>
      </w:pPr>
    </w:p>
    <w:p w14:paraId="0C55F747" w14:textId="77777777" w:rsidR="00AA342F" w:rsidRDefault="00AA342F" w:rsidP="00AA342F">
      <w:pPr>
        <w:spacing w:line="300" w:lineRule="atLeast"/>
        <w:ind w:right="26"/>
        <w:jc w:val="center"/>
        <w:rPr>
          <w:rFonts w:ascii="Calibri" w:eastAsia="Times New Roman" w:hAnsi="Calibri"/>
          <w:b/>
          <w:sz w:val="28"/>
          <w:lang w:val="el-GR"/>
        </w:rPr>
      </w:pPr>
    </w:p>
    <w:p w14:paraId="58FC2440" w14:textId="77777777" w:rsidR="00AA342F" w:rsidRDefault="00AA342F" w:rsidP="00AA342F">
      <w:pPr>
        <w:spacing w:line="300" w:lineRule="atLeast"/>
        <w:ind w:right="26"/>
        <w:jc w:val="center"/>
        <w:rPr>
          <w:rFonts w:ascii="Calibri" w:eastAsia="Times New Roman" w:hAnsi="Calibri"/>
          <w:b/>
          <w:sz w:val="28"/>
          <w:lang w:val="el-GR"/>
        </w:rPr>
      </w:pPr>
    </w:p>
    <w:p w14:paraId="5C0793B3" w14:textId="77777777" w:rsidR="00AA342F" w:rsidRDefault="00AA342F" w:rsidP="00AA342F">
      <w:pPr>
        <w:spacing w:line="300" w:lineRule="atLeast"/>
        <w:ind w:right="26"/>
        <w:jc w:val="center"/>
        <w:rPr>
          <w:rFonts w:ascii="Calibri" w:eastAsia="Times New Roman" w:hAnsi="Calibri"/>
          <w:b/>
          <w:sz w:val="28"/>
          <w:lang w:val="el-GR"/>
        </w:rPr>
      </w:pPr>
    </w:p>
    <w:p w14:paraId="29BA1BCF" w14:textId="4D0D29AD" w:rsidR="00AA342F" w:rsidRDefault="00AA342F" w:rsidP="00AA342F">
      <w:pPr>
        <w:spacing w:line="300" w:lineRule="atLeast"/>
        <w:jc w:val="left"/>
        <w:rPr>
          <w:rFonts w:ascii="Calibri" w:eastAsia="Times New Roman" w:hAnsi="Calibri"/>
          <w:b/>
          <w:szCs w:val="24"/>
          <w:lang w:val="el-GR"/>
        </w:rPr>
      </w:pPr>
      <w:r>
        <w:rPr>
          <w:noProof/>
          <w:lang w:val="en-GB" w:eastAsia="en-GB"/>
        </w:rPr>
        <w:drawing>
          <wp:anchor distT="0" distB="0" distL="114300" distR="114300" simplePos="0" relativeHeight="251660288" behindDoc="1" locked="0" layoutInCell="1" allowOverlap="1" wp14:anchorId="36EE0FF7" wp14:editId="59528034">
            <wp:simplePos x="0" y="0"/>
            <wp:positionH relativeFrom="column">
              <wp:posOffset>351155</wp:posOffset>
            </wp:positionH>
            <wp:positionV relativeFrom="paragraph">
              <wp:posOffset>93345</wp:posOffset>
            </wp:positionV>
            <wp:extent cx="463550" cy="474345"/>
            <wp:effectExtent l="0" t="0" r="0" b="0"/>
            <wp:wrapTight wrapText="bothSides">
              <wp:wrapPolygon edited="0">
                <wp:start x="0" y="0"/>
                <wp:lineTo x="0" y="20819"/>
                <wp:lineTo x="20416" y="20819"/>
                <wp:lineTo x="204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5E755AA" wp14:editId="7ADA420E">
            <wp:simplePos x="0" y="0"/>
            <wp:positionH relativeFrom="column">
              <wp:posOffset>1291590</wp:posOffset>
            </wp:positionH>
            <wp:positionV relativeFrom="paragraph">
              <wp:posOffset>102235</wp:posOffset>
            </wp:positionV>
            <wp:extent cx="705485" cy="474345"/>
            <wp:effectExtent l="0" t="0" r="0" b="0"/>
            <wp:wrapNone/>
            <wp:docPr id="5" name="Picture 5"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4743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0" locked="0" layoutInCell="1" allowOverlap="1" wp14:anchorId="76CE39EA" wp14:editId="7A5387A2">
            <wp:simplePos x="0" y="0"/>
            <wp:positionH relativeFrom="column">
              <wp:posOffset>4392295</wp:posOffset>
            </wp:positionH>
            <wp:positionV relativeFrom="paragraph">
              <wp:posOffset>8255</wp:posOffset>
            </wp:positionV>
            <wp:extent cx="1682750" cy="723900"/>
            <wp:effectExtent l="0" t="0" r="0" b="0"/>
            <wp:wrapSquare wrapText="bothSides"/>
            <wp:docPr id="1" name="Picture 1"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LASSA-LOGO-CMY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723900"/>
                    </a:xfrm>
                    <a:prstGeom prst="rect">
                      <a:avLst/>
                    </a:prstGeom>
                    <a:noFill/>
                  </pic:spPr>
                </pic:pic>
              </a:graphicData>
            </a:graphic>
            <wp14:sizeRelH relativeFrom="page">
              <wp14:pctWidth>0</wp14:pctWidth>
            </wp14:sizeRelH>
            <wp14:sizeRelV relativeFrom="page">
              <wp14:pctHeight>0</wp14:pctHeight>
            </wp14:sizeRelV>
          </wp:anchor>
        </w:drawing>
      </w:r>
    </w:p>
    <w:p w14:paraId="63C9AF9C" w14:textId="77777777" w:rsidR="00AA342F" w:rsidRDefault="00AA342F" w:rsidP="00AA342F">
      <w:pPr>
        <w:tabs>
          <w:tab w:val="left" w:pos="1128"/>
        </w:tabs>
        <w:spacing w:line="300" w:lineRule="atLeast"/>
        <w:rPr>
          <w:rFonts w:ascii="Calibri" w:eastAsia="Times New Roman" w:hAnsi="Calibri"/>
          <w:b/>
          <w:sz w:val="28"/>
          <w:szCs w:val="28"/>
          <w:lang w:val="el-GR"/>
        </w:rPr>
      </w:pPr>
      <w:r>
        <w:rPr>
          <w:rFonts w:ascii="Calibri" w:eastAsia="Times New Roman" w:hAnsi="Calibri"/>
          <w:b/>
          <w:sz w:val="28"/>
          <w:szCs w:val="28"/>
          <w:lang w:val="el-GR"/>
        </w:rPr>
        <w:tab/>
      </w:r>
      <w:r>
        <w:rPr>
          <w:rFonts w:ascii="Calibri" w:eastAsia="Times New Roman" w:hAnsi="Calibri"/>
          <w:b/>
          <w:sz w:val="28"/>
          <w:szCs w:val="28"/>
          <w:lang w:val="el-GR"/>
        </w:rPr>
        <w:tab/>
      </w:r>
    </w:p>
    <w:p w14:paraId="4B62E497" w14:textId="77777777" w:rsidR="00AA342F" w:rsidRDefault="00AA342F" w:rsidP="00AA342F">
      <w:pPr>
        <w:spacing w:line="300" w:lineRule="atLeast"/>
        <w:jc w:val="center"/>
        <w:rPr>
          <w:rFonts w:ascii="Calibri" w:eastAsia="Times New Roman" w:hAnsi="Calibri"/>
          <w:sz w:val="18"/>
          <w:szCs w:val="18"/>
          <w:lang w:val="el-GR"/>
        </w:rPr>
      </w:pPr>
    </w:p>
    <w:p w14:paraId="2BE8446E" w14:textId="77777777" w:rsidR="00AA342F" w:rsidRDefault="00AA342F" w:rsidP="00AA342F">
      <w:pPr>
        <w:spacing w:line="300" w:lineRule="atLeast"/>
        <w:jc w:val="left"/>
        <w:rPr>
          <w:rFonts w:ascii="Calibri" w:eastAsia="Times New Roman" w:hAnsi="Calibri" w:cs="Arial"/>
          <w:sz w:val="28"/>
          <w:szCs w:val="28"/>
          <w:u w:val="single"/>
          <w:lang w:val="el-GR"/>
        </w:rPr>
      </w:pPr>
      <w:r>
        <w:rPr>
          <w:rFonts w:ascii="Calibri" w:eastAsia="Times New Roman" w:hAnsi="Calibri" w:cs="Arial"/>
          <w:sz w:val="18"/>
          <w:szCs w:val="18"/>
          <w:lang w:val="el-GR"/>
        </w:rPr>
        <w:t>ΚΥΠΡΙΑΚΗ ΔΗΜΟΚΡΑΤΙΑ   ΕΥΡΩΠΑΪΚΗ ΕΝΩΣΗ</w:t>
      </w:r>
    </w:p>
    <w:p w14:paraId="0896060F" w14:textId="77777777" w:rsidR="00AA342F" w:rsidRDefault="00AA342F" w:rsidP="00AA342F">
      <w:pPr>
        <w:spacing w:line="300" w:lineRule="atLeast"/>
        <w:jc w:val="center"/>
        <w:rPr>
          <w:rFonts w:ascii="Calibri" w:eastAsia="Times New Roman" w:hAnsi="Calibri"/>
          <w:b/>
          <w:sz w:val="22"/>
          <w:lang w:val="el-GR"/>
        </w:rPr>
      </w:pPr>
    </w:p>
    <w:tbl>
      <w:tblPr>
        <w:tblW w:w="98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26"/>
        <w:gridCol w:w="6659"/>
      </w:tblGrid>
      <w:tr w:rsidR="00AA342F" w:rsidRPr="00BD597F" w14:paraId="43D2EA8A" w14:textId="77777777" w:rsidTr="00AA342F">
        <w:trPr>
          <w:trHeight w:val="582"/>
        </w:trPr>
        <w:tc>
          <w:tcPr>
            <w:tcW w:w="3227" w:type="dxa"/>
            <w:tcBorders>
              <w:top w:val="double" w:sz="6" w:space="0" w:color="000000"/>
              <w:left w:val="double" w:sz="6" w:space="0" w:color="000000"/>
              <w:bottom w:val="single" w:sz="6" w:space="0" w:color="000000"/>
              <w:right w:val="single" w:sz="6" w:space="0" w:color="000000"/>
            </w:tcBorders>
            <w:vAlign w:val="center"/>
            <w:hideMark/>
          </w:tcPr>
          <w:p w14:paraId="7E73159B" w14:textId="77777777" w:rsidR="00AA342F" w:rsidRDefault="00AA342F">
            <w:pPr>
              <w:spacing w:line="300" w:lineRule="atLeast"/>
              <w:rPr>
                <w:rFonts w:ascii="Calibri" w:eastAsia="SimSun" w:hAnsi="Calibri"/>
                <w:caps/>
                <w:sz w:val="22"/>
                <w:lang w:val="el-GR" w:eastAsia="zh-CN"/>
              </w:rPr>
            </w:pPr>
            <w:r>
              <w:rPr>
                <w:rFonts w:ascii="Calibri" w:eastAsia="SimSun" w:hAnsi="Calibri"/>
                <w:caps/>
                <w:sz w:val="22"/>
                <w:lang w:val="el-GR" w:eastAsia="zh-CN"/>
              </w:rPr>
              <w:lastRenderedPageBreak/>
              <w:t>τΑΜΕΙΟ</w:t>
            </w:r>
          </w:p>
        </w:tc>
        <w:tc>
          <w:tcPr>
            <w:tcW w:w="6662" w:type="dxa"/>
            <w:tcBorders>
              <w:top w:val="double" w:sz="6" w:space="0" w:color="000000"/>
              <w:left w:val="single" w:sz="6" w:space="0" w:color="000000"/>
              <w:bottom w:val="single" w:sz="6" w:space="0" w:color="000000"/>
              <w:right w:val="double" w:sz="6" w:space="0" w:color="000000"/>
            </w:tcBorders>
            <w:vAlign w:val="center"/>
            <w:hideMark/>
          </w:tcPr>
          <w:p w14:paraId="2010E94D" w14:textId="77777777" w:rsidR="00AA342F" w:rsidRDefault="00AA342F">
            <w:pPr>
              <w:spacing w:line="300" w:lineRule="atLeast"/>
              <w:jc w:val="center"/>
              <w:rPr>
                <w:rFonts w:ascii="Calibri" w:eastAsia="SimSun" w:hAnsi="Calibri"/>
                <w:caps/>
                <w:sz w:val="22"/>
                <w:lang w:val="el-GR" w:eastAsia="zh-CN"/>
              </w:rPr>
            </w:pPr>
            <w:r>
              <w:rPr>
                <w:rFonts w:ascii="Calibri" w:eastAsia="SimSun" w:hAnsi="Calibri"/>
                <w:caps/>
                <w:sz w:val="22"/>
                <w:lang w:val="el-GR" w:eastAsia="el-GR"/>
              </w:rPr>
              <w:t>ΕΥΡΩΠΑΪΚΟ</w:t>
            </w:r>
            <w:r>
              <w:rPr>
                <w:rFonts w:ascii="Calibri" w:eastAsia="SimSun" w:hAnsi="Calibri"/>
                <w:caps/>
                <w:sz w:val="22"/>
                <w:lang w:val="el-GR" w:eastAsia="zh-CN"/>
              </w:rPr>
              <w:t xml:space="preserve"> ΤΑΜΕΙΟ ΘΑΛΑΣΣΑΣ ΚΑΙ ΑΛΙΕΙΑΣ</w:t>
            </w:r>
          </w:p>
        </w:tc>
      </w:tr>
      <w:tr w:rsidR="00AA342F" w14:paraId="573055BE" w14:textId="77777777" w:rsidTr="00AA342F">
        <w:trPr>
          <w:trHeight w:val="582"/>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0D7C997C" w14:textId="77777777" w:rsidR="00AA342F" w:rsidRDefault="00AA342F">
            <w:pPr>
              <w:spacing w:line="300" w:lineRule="atLeast"/>
              <w:rPr>
                <w:rFonts w:ascii="Calibri" w:eastAsia="SimSun" w:hAnsi="Calibri"/>
                <w:caps/>
                <w:sz w:val="22"/>
                <w:lang w:val="el-GR" w:eastAsia="zh-CN"/>
              </w:rPr>
            </w:pPr>
            <w:r>
              <w:rPr>
                <w:rFonts w:ascii="Calibri" w:eastAsia="SimSun" w:hAnsi="Calibri"/>
                <w:caps/>
                <w:sz w:val="22"/>
                <w:lang w:val="el-GR" w:eastAsia="zh-CN"/>
              </w:rPr>
              <w:t xml:space="preserve">ΠΡΟΓΡΑΜΜΑ </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0018EC5D" w14:textId="77777777" w:rsidR="00AA342F" w:rsidRDefault="00AA342F">
            <w:pPr>
              <w:spacing w:line="300" w:lineRule="atLeast"/>
              <w:jc w:val="center"/>
              <w:rPr>
                <w:rFonts w:ascii="Calibri" w:eastAsia="SimSun" w:hAnsi="Calibri"/>
                <w:caps/>
                <w:sz w:val="22"/>
                <w:lang w:val="el-GR" w:eastAsia="zh-CN"/>
              </w:rPr>
            </w:pPr>
            <w:r>
              <w:rPr>
                <w:rFonts w:ascii="Calibri" w:eastAsia="SimSun" w:hAnsi="Calibri"/>
                <w:caps/>
                <w:sz w:val="22"/>
                <w:lang w:val="el-GR" w:eastAsia="zh-CN"/>
              </w:rPr>
              <w:t>Επιχειρησιακό Πρόγραμμα «ΘΑΛΑΣΣΑ»2014 - 2020</w:t>
            </w:r>
          </w:p>
        </w:tc>
      </w:tr>
      <w:tr w:rsidR="00AA342F" w:rsidRPr="00BD597F" w14:paraId="5BF3CE9E"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74564F6F"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ΘΕΜΑΤΙΚΟΣ ΣΤΟΧΟΣ</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2E325501" w14:textId="77777777" w:rsidR="00AA342F" w:rsidRDefault="00AA342F">
            <w:pPr>
              <w:spacing w:line="300" w:lineRule="atLeast"/>
              <w:jc w:val="center"/>
              <w:rPr>
                <w:rFonts w:ascii="Calibri" w:hAnsi="Calibri"/>
                <w:sz w:val="22"/>
                <w:lang w:val="el-GR" w:eastAsia="el-GR"/>
              </w:rPr>
            </w:pPr>
            <w:r>
              <w:rPr>
                <w:rFonts w:ascii="Calibri" w:hAnsi="Calibri"/>
                <w:sz w:val="22"/>
                <w:lang w:val="el-GR" w:eastAsia="el-GR"/>
              </w:rPr>
              <w:t>Προώθηση της απασχόλησης και υποστήριξη της κινητικότητας της εργασίας</w:t>
            </w:r>
          </w:p>
        </w:tc>
      </w:tr>
      <w:tr w:rsidR="00AA342F" w:rsidRPr="00BD597F" w14:paraId="05CF8F55"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334A79A3" w14:textId="77777777" w:rsidR="00AA342F" w:rsidRDefault="00AA342F">
            <w:pPr>
              <w:spacing w:line="300" w:lineRule="atLeast"/>
              <w:rPr>
                <w:rFonts w:ascii="Calibri" w:eastAsia="SimSun" w:hAnsi="Calibri"/>
                <w:b/>
                <w:sz w:val="22"/>
                <w:lang w:val="el-GR" w:eastAsia="zh-CN"/>
              </w:rPr>
            </w:pPr>
            <w:r>
              <w:rPr>
                <w:rFonts w:ascii="Calibri" w:eastAsia="SimSun" w:hAnsi="Calibri"/>
                <w:b/>
                <w:sz w:val="22"/>
                <w:lang w:val="el-GR" w:eastAsia="zh-CN"/>
              </w:rPr>
              <w:t>ΠΡΟΤΕΡΑΙΟΤΗΤΑ ΤΗΣ ΕΝΩΣΗΣ</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4B292DD1" w14:textId="77777777" w:rsidR="00AA342F" w:rsidRDefault="00AA342F">
            <w:pPr>
              <w:spacing w:line="300" w:lineRule="atLeast"/>
              <w:jc w:val="center"/>
              <w:rPr>
                <w:rFonts w:ascii="Calibri" w:hAnsi="Calibri"/>
                <w:b/>
                <w:sz w:val="22"/>
                <w:lang w:val="el-GR" w:eastAsia="el-GR"/>
              </w:rPr>
            </w:pPr>
            <w:r>
              <w:rPr>
                <w:rFonts w:ascii="Calibri" w:hAnsi="Calibri"/>
                <w:b/>
                <w:sz w:val="22"/>
                <w:lang w:val="el-GR" w:eastAsia="el-GR"/>
              </w:rPr>
              <w:t>Π.Ε.4. Αύξηση της απασχόλησης και της εδαφικής συνοχής</w:t>
            </w:r>
          </w:p>
        </w:tc>
      </w:tr>
      <w:tr w:rsidR="00AA342F" w:rsidRPr="00BD597F" w14:paraId="01882006"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06BA72A5"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ΕΙΔΙΚΟΣ ΣΤΟΧΟΣ</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39CCD159" w14:textId="77777777" w:rsidR="00AA342F" w:rsidRDefault="00AA342F">
            <w:pPr>
              <w:spacing w:line="300" w:lineRule="atLeast"/>
              <w:jc w:val="center"/>
              <w:rPr>
                <w:rFonts w:ascii="Calibri" w:hAnsi="Calibri"/>
                <w:sz w:val="22"/>
                <w:lang w:val="el-GR" w:eastAsia="el-GR"/>
              </w:rPr>
            </w:pPr>
            <w:r>
              <w:rPr>
                <w:rFonts w:ascii="Calibri" w:hAnsi="Calibri"/>
                <w:sz w:val="22"/>
                <w:lang w:val="el-GR" w:eastAsia="el-GR"/>
              </w:rPr>
              <w:t>Προώθηση της οικονομικής ανάπτυξης, της κοινωνικής ένταξης και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w:t>
            </w:r>
          </w:p>
        </w:tc>
      </w:tr>
      <w:tr w:rsidR="00AA342F" w:rsidRPr="00BD597F" w14:paraId="4D3820A1"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5E412DBE" w14:textId="77777777" w:rsidR="00AA342F" w:rsidRDefault="00AA342F">
            <w:pPr>
              <w:spacing w:line="320" w:lineRule="atLeast"/>
              <w:rPr>
                <w:rFonts w:ascii="Calibri" w:eastAsia="SimSun" w:hAnsi="Calibri" w:cs="Calibri"/>
                <w:sz w:val="22"/>
                <w:lang w:val="el-GR" w:eastAsia="zh-CN"/>
              </w:rPr>
            </w:pPr>
            <w:r>
              <w:rPr>
                <w:rFonts w:ascii="Calibri" w:eastAsia="SimSun" w:hAnsi="Calibri" w:cs="Calibri"/>
                <w:sz w:val="22"/>
                <w:lang w:val="el-GR" w:eastAsia="zh-CN"/>
              </w:rPr>
              <w:t>ΤΟΠΙΚΗ ΟΜΑΔΑ ΔΡΑΣΗΣ ΑΛΙΕΙΑΣ (ΤΟΔΑ)</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0584A845" w14:textId="77777777" w:rsidR="00AA342F" w:rsidRDefault="00AA342F">
            <w:pPr>
              <w:spacing w:line="320" w:lineRule="atLeast"/>
              <w:jc w:val="center"/>
              <w:rPr>
                <w:rFonts w:ascii="Calibri" w:eastAsia="SimSun" w:hAnsi="Calibri" w:cs="Calibri"/>
                <w:sz w:val="22"/>
                <w:lang w:val="el-GR" w:eastAsia="zh-CN"/>
              </w:rPr>
            </w:pPr>
            <w:r>
              <w:rPr>
                <w:rFonts w:ascii="Calibri" w:eastAsia="SimSun" w:hAnsi="Calibri" w:cs="Calibri"/>
                <w:sz w:val="22"/>
                <w:lang w:val="el-GR" w:eastAsia="zh-CN"/>
              </w:rPr>
              <w:t>Αναπτυξιακή Εταιρεία Πάφου «Αφροδίτη» ΛΤΔ</w:t>
            </w:r>
          </w:p>
        </w:tc>
      </w:tr>
      <w:tr w:rsidR="00AA342F" w:rsidRPr="00BD597F" w14:paraId="5F5E1682"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7D4897DA"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ΜΕΤΡΟ</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64F67E74" w14:textId="77777777" w:rsidR="00AA342F" w:rsidRDefault="00AA342F">
            <w:pPr>
              <w:spacing w:line="300" w:lineRule="atLeast"/>
              <w:jc w:val="center"/>
              <w:rPr>
                <w:rFonts w:ascii="Calibri" w:eastAsia="SimSun" w:hAnsi="Calibri"/>
                <w:bCs/>
                <w:sz w:val="22"/>
                <w:lang w:val="el-GR" w:eastAsia="zh-CN"/>
              </w:rPr>
            </w:pPr>
            <w:r>
              <w:rPr>
                <w:rFonts w:ascii="Calibri" w:eastAsia="SimSun" w:hAnsi="Calibri"/>
                <w:bCs/>
                <w:sz w:val="22"/>
                <w:lang w:val="el-GR" w:eastAsia="zh-CN"/>
              </w:rPr>
              <w:t>Μέτρο 4.3 Εφαρμογή των Στρατηγικών Τοπικής Ανάπτυξης</w:t>
            </w:r>
          </w:p>
        </w:tc>
      </w:tr>
      <w:tr w:rsidR="00AA342F" w:rsidRPr="00BD597F" w14:paraId="121E3510"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3792686C"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ΔΡΑΣΗ</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06BCBFFE" w14:textId="77777777" w:rsidR="00AA342F" w:rsidRDefault="00AA342F">
            <w:pPr>
              <w:spacing w:line="300" w:lineRule="atLeast"/>
              <w:jc w:val="center"/>
              <w:rPr>
                <w:rFonts w:ascii="Calibri" w:eastAsia="SimSun" w:hAnsi="Calibri"/>
                <w:bCs/>
                <w:sz w:val="22"/>
                <w:lang w:val="el-GR" w:eastAsia="zh-CN"/>
              </w:rPr>
            </w:pPr>
            <w:r>
              <w:rPr>
                <w:rFonts w:ascii="Calibri" w:eastAsia="SimSun" w:hAnsi="Calibri"/>
                <w:bCs/>
                <w:sz w:val="22"/>
                <w:lang w:val="el-GR" w:eastAsia="zh-CN"/>
              </w:rPr>
              <w:t>Δράση 4.3.1 Προσφορά προστιθέμενης αξίας, δημιουργία θέσεων εργασίας, προσέλκυση νέων και προώθηση της καινοτομίας σε όλα τα στάδια της εφοδιαστικής αλυσίδας της αλιείας και της υδατοκαλλιέργειας (άρθρο 63.1α)</w:t>
            </w:r>
          </w:p>
        </w:tc>
      </w:tr>
      <w:tr w:rsidR="00AA342F" w:rsidRPr="00BD597F" w14:paraId="3689E0ED" w14:textId="77777777" w:rsidTr="00AA342F">
        <w:trPr>
          <w:trHeight w:val="636"/>
        </w:trPr>
        <w:tc>
          <w:tcPr>
            <w:tcW w:w="3227" w:type="dxa"/>
            <w:tcBorders>
              <w:top w:val="single" w:sz="6" w:space="0" w:color="000000"/>
              <w:left w:val="double" w:sz="6" w:space="0" w:color="000000"/>
              <w:bottom w:val="single" w:sz="6" w:space="0" w:color="000000"/>
              <w:right w:val="single" w:sz="6" w:space="0" w:color="000000"/>
            </w:tcBorders>
            <w:vAlign w:val="center"/>
          </w:tcPr>
          <w:p w14:paraId="2BE66CB9"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ΠΕΡΙΟΧΕΣ ΕΦΑΡΜΟΓΗΣ</w:t>
            </w:r>
          </w:p>
          <w:p w14:paraId="41E5BABE" w14:textId="77777777" w:rsidR="00AA342F" w:rsidRDefault="00AA342F">
            <w:pPr>
              <w:spacing w:line="300" w:lineRule="atLeast"/>
              <w:rPr>
                <w:rFonts w:ascii="Calibri" w:eastAsia="SimSun" w:hAnsi="Calibri"/>
                <w:sz w:val="22"/>
                <w:lang w:val="el-GR" w:eastAsia="zh-CN"/>
              </w:rPr>
            </w:pP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2539D415" w14:textId="77777777" w:rsidR="00AA342F" w:rsidRDefault="00AA342F">
            <w:pPr>
              <w:spacing w:line="300" w:lineRule="atLeast"/>
              <w:jc w:val="center"/>
              <w:rPr>
                <w:rFonts w:ascii="Calibri" w:eastAsia="SimSun" w:hAnsi="Calibri"/>
                <w:sz w:val="22"/>
                <w:lang w:val="el-GR" w:eastAsia="zh-CN"/>
              </w:rPr>
            </w:pPr>
            <w:r>
              <w:rPr>
                <w:rFonts w:ascii="Calibri" w:eastAsia="SimSun" w:hAnsi="Calibri" w:cs="Calibri"/>
                <w:sz w:val="22"/>
                <w:lang w:val="el-GR" w:eastAsia="zh-CN"/>
              </w:rPr>
              <w:t>Δήμος Πάφου, Δήμος Πέγειας, Δήμος Πόλεως Χρυσοχούς, Δήμος Γεροσκήπου, Κ.Σ. Μανδριά Πάφου, Κ.Σ. Τίμης, Κ.Σ. Κισσόνεργας, Κ.Σ. Χλώρακας, Κ.Σ. Νέω Χωριό Πάφου, Κ.Σ. Αγίας Μαρίνας Χρυσοχούς, Κ.Σ. Αργάκας, Κ.Σ. Πωμού, Κ.Σ. Γιαλιάς, Κ.Σ. Αχέλειας, Κ.Σ. Κούκλια και Κ.Σ. Νέα Δήμματα.</w:t>
            </w:r>
          </w:p>
        </w:tc>
      </w:tr>
      <w:tr w:rsidR="00AA342F" w14:paraId="45109F78" w14:textId="77777777" w:rsidTr="00AA342F">
        <w:trPr>
          <w:trHeight w:val="546"/>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6286BFE2"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ΔΙΑΡΚΕΙΑ ΕΦΑΡΜΟΓΗΣ</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667C2E7F" w14:textId="77777777" w:rsidR="00AA342F" w:rsidRDefault="00AA342F">
            <w:pPr>
              <w:spacing w:line="300" w:lineRule="atLeast"/>
              <w:jc w:val="center"/>
              <w:rPr>
                <w:rFonts w:ascii="Calibri" w:eastAsia="SimSun" w:hAnsi="Calibri"/>
                <w:sz w:val="22"/>
                <w:lang w:val="el-GR" w:eastAsia="zh-CN"/>
              </w:rPr>
            </w:pPr>
            <w:r>
              <w:rPr>
                <w:rFonts w:ascii="Calibri" w:eastAsia="SimSun" w:hAnsi="Calibri"/>
                <w:sz w:val="22"/>
                <w:lang w:val="el-GR" w:eastAsia="zh-CN"/>
              </w:rPr>
              <w:t>2014-2020</w:t>
            </w:r>
          </w:p>
        </w:tc>
      </w:tr>
      <w:tr w:rsidR="00AA342F" w14:paraId="6B18D7C2"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29C29690"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ΔΙΚΑΙΟΥΧΟΙ</w:t>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2916CF3B" w14:textId="77777777" w:rsidR="00AA342F" w:rsidRDefault="00AA342F">
            <w:pPr>
              <w:spacing w:line="300" w:lineRule="atLeast"/>
              <w:jc w:val="center"/>
              <w:rPr>
                <w:rFonts w:ascii="Calibri" w:hAnsi="Calibri"/>
                <w:sz w:val="22"/>
                <w:lang w:val="el-GR" w:eastAsia="el-GR"/>
              </w:rPr>
            </w:pPr>
            <w:r>
              <w:rPr>
                <w:rFonts w:ascii="Calibri" w:hAnsi="Calibri"/>
                <w:sz w:val="22"/>
                <w:lang w:val="el-GR" w:eastAsia="el-GR"/>
              </w:rPr>
              <w:t>Φυσικά ή Νομικά Πρόσωπα</w:t>
            </w:r>
          </w:p>
        </w:tc>
      </w:tr>
      <w:tr w:rsidR="00AA342F" w14:paraId="6A98C11D" w14:textId="77777777" w:rsidTr="00AA342F">
        <w:trPr>
          <w:trHeight w:val="760"/>
        </w:trPr>
        <w:tc>
          <w:tcPr>
            <w:tcW w:w="3227" w:type="dxa"/>
            <w:tcBorders>
              <w:top w:val="single" w:sz="6" w:space="0" w:color="000000"/>
              <w:left w:val="double" w:sz="6" w:space="0" w:color="000000"/>
              <w:bottom w:val="single" w:sz="6" w:space="0" w:color="000000"/>
              <w:right w:val="single" w:sz="6" w:space="0" w:color="000000"/>
            </w:tcBorders>
            <w:vAlign w:val="center"/>
            <w:hideMark/>
          </w:tcPr>
          <w:p w14:paraId="331A18B3" w14:textId="77777777" w:rsidR="00AA342F" w:rsidRDefault="00AA342F">
            <w:pPr>
              <w:spacing w:line="300" w:lineRule="atLeast"/>
              <w:rPr>
                <w:rFonts w:ascii="Calibri" w:eastAsia="SimSun" w:hAnsi="Calibri"/>
                <w:b/>
                <w:sz w:val="22"/>
                <w:lang w:val="el-GR" w:eastAsia="zh-CN"/>
              </w:rPr>
            </w:pPr>
            <w:r>
              <w:rPr>
                <w:rFonts w:ascii="Calibri" w:eastAsia="SimSun" w:hAnsi="Calibri"/>
                <w:b/>
                <w:sz w:val="22"/>
                <w:lang w:val="el-GR" w:eastAsia="zh-CN"/>
              </w:rPr>
              <w:t>ΠΡΟΥΠΟΛΟΓΙΣΜΟΣ</w:t>
            </w:r>
          </w:p>
          <w:p w14:paraId="0B32622C" w14:textId="77777777" w:rsidR="00AA342F" w:rsidRDefault="00AA342F">
            <w:pPr>
              <w:spacing w:line="300" w:lineRule="atLeast"/>
              <w:rPr>
                <w:rFonts w:ascii="Calibri" w:eastAsia="SimSun" w:hAnsi="Calibri"/>
                <w:b/>
                <w:sz w:val="22"/>
                <w:lang w:val="el-GR" w:eastAsia="zh-CN"/>
              </w:rPr>
            </w:pPr>
            <w:r>
              <w:rPr>
                <w:rFonts w:ascii="Calibri" w:eastAsia="SimSun" w:hAnsi="Calibri"/>
                <w:b/>
                <w:sz w:val="22"/>
                <w:lang w:val="el-GR" w:eastAsia="zh-CN"/>
              </w:rPr>
              <w:t>(ΔΗΜΟΣΙΑ ΔΑΠΑΝΗ)</w:t>
            </w:r>
            <w:r>
              <w:rPr>
                <w:rFonts w:ascii="Calibri" w:eastAsia="SimSun" w:hAnsi="Calibri"/>
                <w:b/>
                <w:sz w:val="22"/>
                <w:lang w:val="el-GR" w:eastAsia="zh-CN"/>
              </w:rPr>
              <w:tab/>
            </w:r>
          </w:p>
        </w:tc>
        <w:tc>
          <w:tcPr>
            <w:tcW w:w="6662" w:type="dxa"/>
            <w:tcBorders>
              <w:top w:val="single" w:sz="6" w:space="0" w:color="000000"/>
              <w:left w:val="single" w:sz="6" w:space="0" w:color="000000"/>
              <w:bottom w:val="single" w:sz="6" w:space="0" w:color="000000"/>
              <w:right w:val="double" w:sz="6" w:space="0" w:color="000000"/>
            </w:tcBorders>
            <w:vAlign w:val="center"/>
            <w:hideMark/>
          </w:tcPr>
          <w:p w14:paraId="26ECEEFA" w14:textId="5D08AE7A" w:rsidR="00AA342F" w:rsidRDefault="00392B7D">
            <w:pPr>
              <w:spacing w:line="300" w:lineRule="atLeast"/>
              <w:jc w:val="center"/>
              <w:rPr>
                <w:rFonts w:ascii="Calibri" w:hAnsi="Calibri"/>
                <w:b/>
                <w:sz w:val="22"/>
                <w:lang w:val="el-GR" w:eastAsia="el-GR"/>
              </w:rPr>
            </w:pPr>
            <w:r>
              <w:rPr>
                <w:rFonts w:ascii="Calibri" w:eastAsia="SimSun" w:hAnsi="Calibri"/>
                <w:b/>
                <w:sz w:val="22"/>
                <w:lang w:val="el-GR" w:eastAsia="zh-CN"/>
              </w:rPr>
              <w:t>€</w:t>
            </w:r>
            <w:r w:rsidR="0079153B">
              <w:rPr>
                <w:rFonts w:ascii="Calibri" w:eastAsia="SimSun" w:hAnsi="Calibri"/>
                <w:b/>
                <w:sz w:val="22"/>
                <w:lang w:val="el-GR" w:eastAsia="zh-CN"/>
              </w:rPr>
              <w:t>350</w:t>
            </w:r>
            <w:r w:rsidR="00AA342F">
              <w:rPr>
                <w:rFonts w:ascii="Calibri" w:eastAsia="SimSun" w:hAnsi="Calibri"/>
                <w:b/>
                <w:sz w:val="22"/>
                <w:lang w:val="el-GR" w:eastAsia="zh-CN"/>
              </w:rPr>
              <w:t>.000</w:t>
            </w:r>
          </w:p>
        </w:tc>
      </w:tr>
      <w:tr w:rsidR="00AA342F" w14:paraId="361E47E8" w14:textId="77777777" w:rsidTr="00AA342F">
        <w:trPr>
          <w:trHeight w:val="760"/>
        </w:trPr>
        <w:tc>
          <w:tcPr>
            <w:tcW w:w="3227" w:type="dxa"/>
            <w:tcBorders>
              <w:top w:val="single" w:sz="6" w:space="0" w:color="000000"/>
              <w:left w:val="double" w:sz="6" w:space="0" w:color="000000"/>
              <w:bottom w:val="double" w:sz="6" w:space="0" w:color="000000"/>
              <w:right w:val="single" w:sz="6" w:space="0" w:color="000000"/>
            </w:tcBorders>
            <w:vAlign w:val="center"/>
            <w:hideMark/>
          </w:tcPr>
          <w:p w14:paraId="01355CA4" w14:textId="77777777" w:rsidR="00AA342F" w:rsidRDefault="00AA342F">
            <w:pPr>
              <w:spacing w:line="300" w:lineRule="atLeast"/>
              <w:rPr>
                <w:rFonts w:ascii="Calibri" w:eastAsia="SimSun" w:hAnsi="Calibri"/>
                <w:sz w:val="22"/>
                <w:lang w:val="el-GR" w:eastAsia="zh-CN"/>
              </w:rPr>
            </w:pPr>
            <w:r>
              <w:rPr>
                <w:rFonts w:ascii="Calibri" w:eastAsia="SimSun" w:hAnsi="Calibri"/>
                <w:sz w:val="22"/>
                <w:lang w:val="el-GR" w:eastAsia="zh-CN"/>
              </w:rPr>
              <w:t>ΠΟΣΟΣΤΑ ΧΡΗΜΑΤΟΔΟΤΗΣΗΣ (ΔΗΜΟΣΙΑ ΔΑΠΑΝΗ)</w:t>
            </w:r>
          </w:p>
        </w:tc>
        <w:tc>
          <w:tcPr>
            <w:tcW w:w="6662" w:type="dxa"/>
            <w:tcBorders>
              <w:top w:val="single" w:sz="6" w:space="0" w:color="000000"/>
              <w:left w:val="single" w:sz="6" w:space="0" w:color="000000"/>
              <w:bottom w:val="double" w:sz="6" w:space="0" w:color="000000"/>
              <w:right w:val="double" w:sz="6" w:space="0" w:color="000000"/>
            </w:tcBorders>
            <w:vAlign w:val="center"/>
            <w:hideMark/>
          </w:tcPr>
          <w:p w14:paraId="772FB0A7" w14:textId="77777777" w:rsidR="00AA342F" w:rsidRDefault="00AA342F">
            <w:pPr>
              <w:spacing w:line="300" w:lineRule="atLeast"/>
              <w:jc w:val="center"/>
              <w:rPr>
                <w:rFonts w:ascii="Calibri" w:eastAsia="SimSun" w:hAnsi="Calibri"/>
                <w:sz w:val="22"/>
                <w:lang w:val="el-GR" w:eastAsia="zh-CN"/>
              </w:rPr>
            </w:pPr>
            <w:r>
              <w:rPr>
                <w:rFonts w:ascii="Calibri" w:eastAsia="SimSun" w:hAnsi="Calibri"/>
                <w:sz w:val="22"/>
                <w:lang w:val="el-GR" w:eastAsia="zh-CN"/>
              </w:rPr>
              <w:t>75% Συμμετοχή ΕΤΘΑ</w:t>
            </w:r>
          </w:p>
          <w:p w14:paraId="7B98F5E5" w14:textId="77777777" w:rsidR="00AA342F" w:rsidRDefault="00AA342F">
            <w:pPr>
              <w:spacing w:line="300" w:lineRule="atLeast"/>
              <w:jc w:val="center"/>
              <w:rPr>
                <w:rFonts w:ascii="Calibri" w:eastAsia="SimSun" w:hAnsi="Calibri"/>
                <w:sz w:val="22"/>
                <w:lang w:val="el-GR" w:eastAsia="zh-CN"/>
              </w:rPr>
            </w:pPr>
            <w:r>
              <w:rPr>
                <w:rFonts w:ascii="Calibri" w:eastAsia="SimSun" w:hAnsi="Calibri"/>
                <w:sz w:val="22"/>
                <w:lang w:val="el-GR" w:eastAsia="zh-CN"/>
              </w:rPr>
              <w:t xml:space="preserve">  25% Εθνική Συμμετοχή</w:t>
            </w:r>
          </w:p>
        </w:tc>
      </w:tr>
    </w:tbl>
    <w:p w14:paraId="42B9508B" w14:textId="77777777" w:rsidR="00AA342F" w:rsidRDefault="00AA342F" w:rsidP="00AA342F">
      <w:pPr>
        <w:spacing w:line="300" w:lineRule="atLeast"/>
        <w:jc w:val="left"/>
        <w:rPr>
          <w:rFonts w:ascii="Calibri" w:eastAsia="Times New Roman" w:hAnsi="Calibri"/>
          <w:b/>
          <w:sz w:val="22"/>
          <w:lang w:val="el-GR"/>
        </w:rPr>
      </w:pPr>
    </w:p>
    <w:p w14:paraId="5A53C65A" w14:textId="77777777" w:rsidR="00AA342F" w:rsidRDefault="00AA342F" w:rsidP="00AA342F">
      <w:pPr>
        <w:spacing w:line="300" w:lineRule="atLeast"/>
        <w:ind w:right="26"/>
        <w:jc w:val="left"/>
        <w:rPr>
          <w:rFonts w:ascii="Calibri" w:eastAsia="Times New Roman" w:hAnsi="Calibri"/>
          <w:b/>
          <w:bCs/>
          <w:sz w:val="22"/>
          <w:u w:val="single"/>
          <w:lang w:val="el-GR"/>
        </w:rPr>
      </w:pPr>
    </w:p>
    <w:p w14:paraId="5AED4D13" w14:textId="77777777" w:rsidR="00AA342F" w:rsidRDefault="00AA342F" w:rsidP="00AA342F">
      <w:pPr>
        <w:spacing w:line="300" w:lineRule="atLeast"/>
        <w:ind w:right="26"/>
        <w:jc w:val="left"/>
        <w:rPr>
          <w:rFonts w:ascii="Calibri" w:eastAsia="Times New Roman" w:hAnsi="Calibri"/>
          <w:b/>
          <w:bCs/>
          <w:sz w:val="22"/>
          <w:u w:val="single"/>
          <w:lang w:val="el-GR"/>
        </w:rPr>
      </w:pPr>
    </w:p>
    <w:p w14:paraId="5CB2BEB2" w14:textId="77777777" w:rsidR="00AA342F" w:rsidRDefault="00AA342F" w:rsidP="00AA342F">
      <w:pPr>
        <w:spacing w:line="300" w:lineRule="atLeast"/>
        <w:ind w:right="26"/>
        <w:jc w:val="left"/>
        <w:rPr>
          <w:rFonts w:ascii="Calibri" w:eastAsia="Times New Roman" w:hAnsi="Calibri"/>
          <w:b/>
          <w:bCs/>
          <w:sz w:val="22"/>
          <w:u w:val="single"/>
          <w:lang w:val="el-GR"/>
        </w:rPr>
      </w:pPr>
    </w:p>
    <w:p w14:paraId="504AA8FA" w14:textId="77777777" w:rsidR="00AA342F" w:rsidRDefault="00AA342F" w:rsidP="00AA342F">
      <w:pPr>
        <w:spacing w:line="300" w:lineRule="atLeast"/>
        <w:ind w:right="26"/>
        <w:jc w:val="left"/>
        <w:rPr>
          <w:rFonts w:ascii="Calibri" w:eastAsia="Times New Roman" w:hAnsi="Calibri"/>
          <w:b/>
          <w:bCs/>
          <w:sz w:val="22"/>
          <w:u w:val="single"/>
          <w:lang w:val="el-GR"/>
        </w:rPr>
      </w:pPr>
    </w:p>
    <w:p w14:paraId="5B415164" w14:textId="77777777" w:rsidR="00AA342F" w:rsidRDefault="00AA342F" w:rsidP="00AA342F">
      <w:pPr>
        <w:spacing w:line="300" w:lineRule="atLeast"/>
        <w:ind w:right="26"/>
        <w:jc w:val="left"/>
        <w:rPr>
          <w:rFonts w:ascii="Calibri" w:eastAsia="Times New Roman" w:hAnsi="Calibri"/>
          <w:b/>
          <w:bCs/>
          <w:sz w:val="22"/>
          <w:u w:val="single"/>
          <w:lang w:val="el-GR"/>
        </w:rPr>
      </w:pPr>
    </w:p>
    <w:p w14:paraId="73DC499C" w14:textId="77777777" w:rsidR="00AA342F" w:rsidRDefault="00AA342F" w:rsidP="00AA342F">
      <w:pPr>
        <w:spacing w:line="300" w:lineRule="atLeast"/>
        <w:ind w:right="26"/>
        <w:jc w:val="left"/>
        <w:rPr>
          <w:rFonts w:ascii="Calibri" w:eastAsia="Times New Roman" w:hAnsi="Calibri"/>
          <w:b/>
          <w:bCs/>
          <w:sz w:val="22"/>
          <w:u w:val="single"/>
          <w:lang w:val="el-GR"/>
        </w:rPr>
      </w:pPr>
    </w:p>
    <w:p w14:paraId="6500CF2B" w14:textId="77777777" w:rsidR="00AA342F" w:rsidRDefault="00AA342F" w:rsidP="00AA342F">
      <w:pPr>
        <w:spacing w:line="300" w:lineRule="atLeast"/>
        <w:ind w:right="26"/>
        <w:jc w:val="left"/>
        <w:rPr>
          <w:rFonts w:ascii="Calibri" w:eastAsia="Times New Roman" w:hAnsi="Calibri"/>
          <w:b/>
          <w:bCs/>
          <w:sz w:val="22"/>
          <w:u w:val="single"/>
          <w:lang w:val="el-GR"/>
        </w:rPr>
      </w:pPr>
    </w:p>
    <w:p w14:paraId="6B189B3B" w14:textId="77777777" w:rsidR="00AA342F" w:rsidRDefault="00AA342F" w:rsidP="00AA342F">
      <w:pPr>
        <w:spacing w:line="300" w:lineRule="atLeast"/>
        <w:ind w:right="29"/>
        <w:jc w:val="center"/>
        <w:rPr>
          <w:rFonts w:ascii="Calibri" w:eastAsia="Times New Roman" w:hAnsi="Calibri"/>
          <w:b/>
          <w:bCs/>
          <w:sz w:val="28"/>
          <w:u w:val="single"/>
          <w:lang w:val="el-GR"/>
        </w:rPr>
      </w:pPr>
      <w:r>
        <w:rPr>
          <w:rFonts w:ascii="Calibri" w:eastAsia="Times New Roman" w:hAnsi="Calibri"/>
          <w:b/>
          <w:bCs/>
          <w:sz w:val="28"/>
          <w:u w:val="single"/>
          <w:lang w:val="el-GR"/>
        </w:rPr>
        <w:lastRenderedPageBreak/>
        <w:t>ΠΕΡΙΕΧΟΜΕΝΑ</w:t>
      </w:r>
    </w:p>
    <w:p w14:paraId="2A0814E1" w14:textId="77777777" w:rsidR="00AA342F" w:rsidRDefault="00AA342F" w:rsidP="00AA342F">
      <w:pPr>
        <w:spacing w:line="300" w:lineRule="atLeast"/>
        <w:ind w:right="29"/>
        <w:jc w:val="left"/>
        <w:rPr>
          <w:rFonts w:ascii="Calibri" w:eastAsia="Times New Roman" w:hAnsi="Calibri"/>
          <w:b/>
          <w:bCs/>
          <w:sz w:val="22"/>
          <w:lang w:val="el-GR"/>
        </w:rPr>
      </w:pPr>
    </w:p>
    <w:p w14:paraId="1315CBB1" w14:textId="77777777" w:rsidR="00AA342F" w:rsidRDefault="00AA342F" w:rsidP="00AA342F">
      <w:pPr>
        <w:spacing w:line="300" w:lineRule="atLeast"/>
        <w:ind w:right="26"/>
        <w:jc w:val="left"/>
        <w:rPr>
          <w:rFonts w:ascii="Calibri" w:eastAsia="Times New Roman" w:hAnsi="Calibri"/>
          <w:b/>
          <w:bCs/>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513"/>
        <w:gridCol w:w="1385"/>
      </w:tblGrid>
      <w:tr w:rsidR="00AA342F" w14:paraId="6FA72BD1"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shd w:val="clear" w:color="auto" w:fill="D9D9D9"/>
            <w:hideMark/>
          </w:tcPr>
          <w:p w14:paraId="4633F182" w14:textId="77777777" w:rsidR="00AA342F" w:rsidRDefault="00AA342F">
            <w:pPr>
              <w:spacing w:line="300" w:lineRule="atLeast"/>
              <w:ind w:right="26"/>
              <w:jc w:val="center"/>
              <w:rPr>
                <w:rFonts w:ascii="Calibri" w:eastAsia="Times New Roman" w:hAnsi="Calibri"/>
                <w:b/>
                <w:bCs/>
                <w:sz w:val="22"/>
                <w:lang w:val="el-GR" w:eastAsia="el-GR"/>
              </w:rPr>
            </w:pPr>
            <w:r>
              <w:rPr>
                <w:rFonts w:ascii="Calibri" w:eastAsia="Times New Roman" w:hAnsi="Calibri"/>
                <w:b/>
                <w:bCs/>
                <w:sz w:val="22"/>
                <w:lang w:val="el-GR" w:eastAsia="el-GR"/>
              </w:rPr>
              <w:t>α/α</w:t>
            </w:r>
          </w:p>
        </w:tc>
        <w:tc>
          <w:tcPr>
            <w:tcW w:w="7513" w:type="dxa"/>
            <w:tcBorders>
              <w:top w:val="single" w:sz="4" w:space="0" w:color="auto"/>
              <w:left w:val="single" w:sz="4" w:space="0" w:color="auto"/>
              <w:bottom w:val="single" w:sz="4" w:space="0" w:color="auto"/>
              <w:right w:val="single" w:sz="4" w:space="0" w:color="auto"/>
            </w:tcBorders>
            <w:shd w:val="clear" w:color="auto" w:fill="D9D9D9"/>
            <w:hideMark/>
          </w:tcPr>
          <w:p w14:paraId="51C4E882" w14:textId="77777777" w:rsidR="00AA342F" w:rsidRDefault="00AA342F">
            <w:pPr>
              <w:spacing w:line="300" w:lineRule="atLeast"/>
              <w:ind w:right="26"/>
              <w:jc w:val="center"/>
              <w:rPr>
                <w:rFonts w:ascii="Calibri" w:eastAsia="Times New Roman" w:hAnsi="Calibri"/>
                <w:b/>
                <w:bCs/>
                <w:sz w:val="22"/>
                <w:lang w:val="el-GR" w:eastAsia="el-GR"/>
              </w:rPr>
            </w:pPr>
            <w:r>
              <w:rPr>
                <w:rFonts w:ascii="Calibri" w:eastAsia="Times New Roman" w:hAnsi="Calibri"/>
                <w:b/>
                <w:bCs/>
                <w:sz w:val="22"/>
                <w:lang w:val="el-GR" w:eastAsia="el-GR"/>
              </w:rPr>
              <w:t>Κεφάλαιο</w:t>
            </w:r>
          </w:p>
        </w:tc>
        <w:tc>
          <w:tcPr>
            <w:tcW w:w="1385" w:type="dxa"/>
            <w:tcBorders>
              <w:top w:val="single" w:sz="4" w:space="0" w:color="auto"/>
              <w:left w:val="single" w:sz="4" w:space="0" w:color="auto"/>
              <w:bottom w:val="single" w:sz="4" w:space="0" w:color="auto"/>
              <w:right w:val="single" w:sz="4" w:space="0" w:color="auto"/>
            </w:tcBorders>
            <w:shd w:val="clear" w:color="auto" w:fill="D9D9D9"/>
            <w:hideMark/>
          </w:tcPr>
          <w:p w14:paraId="0A18ACBB" w14:textId="77777777" w:rsidR="00AA342F" w:rsidRDefault="00AA342F">
            <w:pPr>
              <w:spacing w:line="300" w:lineRule="atLeast"/>
              <w:ind w:right="26"/>
              <w:jc w:val="center"/>
              <w:rPr>
                <w:rFonts w:ascii="Calibri" w:eastAsia="Times New Roman" w:hAnsi="Calibri"/>
                <w:b/>
                <w:bCs/>
                <w:sz w:val="22"/>
                <w:lang w:val="el-GR" w:eastAsia="el-GR"/>
              </w:rPr>
            </w:pPr>
            <w:r>
              <w:rPr>
                <w:rFonts w:ascii="Calibri" w:eastAsia="Times New Roman" w:hAnsi="Calibri"/>
                <w:b/>
                <w:bCs/>
                <w:sz w:val="22"/>
                <w:lang w:val="el-GR" w:eastAsia="el-GR"/>
              </w:rPr>
              <w:t>Σελ.</w:t>
            </w:r>
          </w:p>
        </w:tc>
      </w:tr>
      <w:tr w:rsidR="00AA342F" w14:paraId="54182CD7"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tcPr>
          <w:p w14:paraId="7B48DF5E" w14:textId="77777777" w:rsidR="00AA342F" w:rsidRDefault="00AA342F">
            <w:pPr>
              <w:spacing w:line="300" w:lineRule="atLeast"/>
              <w:ind w:right="26"/>
              <w:jc w:val="center"/>
              <w:rPr>
                <w:rFonts w:ascii="Calibri" w:eastAsia="Times New Roman" w:hAnsi="Calibri"/>
                <w:bCs/>
                <w:sz w:val="22"/>
                <w:lang w:val="el-GR" w:eastAsia="el-GR"/>
              </w:rPr>
            </w:pPr>
          </w:p>
        </w:tc>
        <w:tc>
          <w:tcPr>
            <w:tcW w:w="7513" w:type="dxa"/>
            <w:tcBorders>
              <w:top w:val="single" w:sz="4" w:space="0" w:color="auto"/>
              <w:left w:val="single" w:sz="4" w:space="0" w:color="auto"/>
              <w:bottom w:val="single" w:sz="4" w:space="0" w:color="auto"/>
              <w:right w:val="single" w:sz="4" w:space="0" w:color="auto"/>
            </w:tcBorders>
            <w:hideMark/>
          </w:tcPr>
          <w:p w14:paraId="35AE0F76" w14:textId="77777777" w:rsidR="00AA342F" w:rsidRDefault="00AA342F">
            <w:pPr>
              <w:spacing w:line="300" w:lineRule="atLeast"/>
              <w:jc w:val="left"/>
              <w:rPr>
                <w:rFonts w:ascii="Calibri" w:eastAsia="Times New Roman" w:hAnsi="Calibri"/>
                <w:bCs/>
                <w:sz w:val="22"/>
                <w:lang w:val="en-GB" w:eastAsia="el-GR"/>
              </w:rPr>
            </w:pPr>
            <w:r>
              <w:rPr>
                <w:rFonts w:ascii="Calibri" w:eastAsia="Times New Roman" w:hAnsi="Calibri"/>
                <w:bCs/>
                <w:sz w:val="22"/>
                <w:lang w:val="el-GR" w:eastAsia="el-GR"/>
              </w:rPr>
              <w:t xml:space="preserve">Γενικά </w:t>
            </w:r>
          </w:p>
        </w:tc>
        <w:tc>
          <w:tcPr>
            <w:tcW w:w="1385" w:type="dxa"/>
            <w:tcBorders>
              <w:top w:val="single" w:sz="4" w:space="0" w:color="auto"/>
              <w:left w:val="single" w:sz="4" w:space="0" w:color="auto"/>
              <w:bottom w:val="single" w:sz="4" w:space="0" w:color="auto"/>
              <w:right w:val="single" w:sz="4" w:space="0" w:color="auto"/>
            </w:tcBorders>
            <w:hideMark/>
          </w:tcPr>
          <w:p w14:paraId="7193F483"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4</w:t>
            </w:r>
          </w:p>
        </w:tc>
      </w:tr>
      <w:tr w:rsidR="00AA342F" w14:paraId="1A7A70F6"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E7D19A2"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w:t>
            </w:r>
          </w:p>
        </w:tc>
        <w:tc>
          <w:tcPr>
            <w:tcW w:w="7513" w:type="dxa"/>
            <w:tcBorders>
              <w:top w:val="single" w:sz="4" w:space="0" w:color="auto"/>
              <w:left w:val="single" w:sz="4" w:space="0" w:color="auto"/>
              <w:bottom w:val="single" w:sz="4" w:space="0" w:color="auto"/>
              <w:right w:val="single" w:sz="4" w:space="0" w:color="auto"/>
            </w:tcBorders>
            <w:hideMark/>
          </w:tcPr>
          <w:p w14:paraId="604D3A69" w14:textId="77777777" w:rsidR="00AA342F" w:rsidRDefault="00AA342F">
            <w:pPr>
              <w:spacing w:line="300" w:lineRule="atLeast"/>
              <w:jc w:val="left"/>
              <w:rPr>
                <w:rFonts w:ascii="Calibri" w:eastAsia="Times New Roman" w:hAnsi="Calibri"/>
                <w:bCs/>
                <w:sz w:val="22"/>
                <w:lang w:val="en-GB" w:eastAsia="el-GR"/>
              </w:rPr>
            </w:pPr>
            <w:r>
              <w:rPr>
                <w:rFonts w:ascii="Calibri" w:eastAsia="Times New Roman" w:hAnsi="Calibri"/>
                <w:bCs/>
                <w:sz w:val="22"/>
                <w:lang w:val="el-GR" w:eastAsia="el-GR"/>
              </w:rPr>
              <w:t>Στόχος του Σχεδίου</w:t>
            </w:r>
          </w:p>
        </w:tc>
        <w:tc>
          <w:tcPr>
            <w:tcW w:w="1385" w:type="dxa"/>
            <w:tcBorders>
              <w:top w:val="single" w:sz="4" w:space="0" w:color="auto"/>
              <w:left w:val="single" w:sz="4" w:space="0" w:color="auto"/>
              <w:bottom w:val="single" w:sz="4" w:space="0" w:color="auto"/>
              <w:right w:val="single" w:sz="4" w:space="0" w:color="auto"/>
            </w:tcBorders>
            <w:hideMark/>
          </w:tcPr>
          <w:p w14:paraId="0DC6B0D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5</w:t>
            </w:r>
          </w:p>
        </w:tc>
      </w:tr>
      <w:tr w:rsidR="00AA342F" w14:paraId="0A0D6044"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664C4CD4"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2</w:t>
            </w:r>
          </w:p>
        </w:tc>
        <w:tc>
          <w:tcPr>
            <w:tcW w:w="7513" w:type="dxa"/>
            <w:tcBorders>
              <w:top w:val="single" w:sz="4" w:space="0" w:color="auto"/>
              <w:left w:val="single" w:sz="4" w:space="0" w:color="auto"/>
              <w:bottom w:val="single" w:sz="4" w:space="0" w:color="auto"/>
              <w:right w:val="single" w:sz="4" w:space="0" w:color="auto"/>
            </w:tcBorders>
            <w:hideMark/>
          </w:tcPr>
          <w:p w14:paraId="182C5B74" w14:textId="77777777" w:rsidR="00AA342F" w:rsidRDefault="00AA342F">
            <w:pPr>
              <w:keepNext/>
              <w:spacing w:line="300" w:lineRule="atLeast"/>
              <w:ind w:right="26"/>
              <w:outlineLvl w:val="4"/>
              <w:rPr>
                <w:rFonts w:ascii="Calibri" w:eastAsia="Times New Roman" w:hAnsi="Calibri"/>
                <w:sz w:val="22"/>
                <w:lang w:val="el-GR" w:eastAsia="el-GR"/>
              </w:rPr>
            </w:pPr>
            <w:r>
              <w:rPr>
                <w:rFonts w:ascii="Calibri" w:eastAsia="EUAlbertina-Regular-Identity-H" w:hAnsi="Calibri"/>
                <w:sz w:val="22"/>
                <w:lang w:val="el-GR" w:eastAsia="el-GR"/>
              </w:rPr>
              <w:t xml:space="preserve">Όροι </w:t>
            </w:r>
            <w:r>
              <w:rPr>
                <w:rFonts w:ascii="Calibri" w:eastAsia="Times New Roman" w:hAnsi="Calibri"/>
                <w:sz w:val="22"/>
                <w:lang w:val="el-GR" w:eastAsia="el-GR"/>
              </w:rPr>
              <w:t>Χρηματοδότησης του Σχεδίου - Ποσοστά Χρηματοδότησης</w:t>
            </w:r>
          </w:p>
        </w:tc>
        <w:tc>
          <w:tcPr>
            <w:tcW w:w="1385" w:type="dxa"/>
            <w:tcBorders>
              <w:top w:val="single" w:sz="4" w:space="0" w:color="auto"/>
              <w:left w:val="single" w:sz="4" w:space="0" w:color="auto"/>
              <w:bottom w:val="single" w:sz="4" w:space="0" w:color="auto"/>
              <w:right w:val="single" w:sz="4" w:space="0" w:color="auto"/>
            </w:tcBorders>
            <w:hideMark/>
          </w:tcPr>
          <w:p w14:paraId="78BD1CF8"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5</w:t>
            </w:r>
          </w:p>
        </w:tc>
      </w:tr>
      <w:tr w:rsidR="00AA342F" w14:paraId="34003AD2"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E32C215"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3</w:t>
            </w:r>
          </w:p>
        </w:tc>
        <w:tc>
          <w:tcPr>
            <w:tcW w:w="7513" w:type="dxa"/>
            <w:tcBorders>
              <w:top w:val="single" w:sz="4" w:space="0" w:color="auto"/>
              <w:left w:val="single" w:sz="4" w:space="0" w:color="auto"/>
              <w:bottom w:val="single" w:sz="4" w:space="0" w:color="auto"/>
              <w:right w:val="single" w:sz="4" w:space="0" w:color="auto"/>
            </w:tcBorders>
            <w:hideMark/>
          </w:tcPr>
          <w:p w14:paraId="3C4C6E01" w14:textId="77777777" w:rsidR="00AA342F" w:rsidRDefault="00AA342F">
            <w:pPr>
              <w:autoSpaceDE w:val="0"/>
              <w:autoSpaceDN w:val="0"/>
              <w:adjustRightInd w:val="0"/>
              <w:spacing w:line="300" w:lineRule="atLeast"/>
              <w:rPr>
                <w:rFonts w:ascii="Calibri" w:eastAsia="Times New Roman" w:hAnsi="Calibri"/>
                <w:sz w:val="22"/>
                <w:lang w:val="en-GB" w:eastAsia="el-GR"/>
              </w:rPr>
            </w:pPr>
            <w:r>
              <w:rPr>
                <w:rFonts w:ascii="Calibri" w:eastAsia="Times New Roman" w:hAnsi="Calibri"/>
                <w:sz w:val="22"/>
                <w:lang w:val="el-GR" w:eastAsia="el-GR"/>
              </w:rPr>
              <w:t xml:space="preserve">Περίοδος Εφαρμογής του Σχεδίου </w:t>
            </w:r>
          </w:p>
        </w:tc>
        <w:tc>
          <w:tcPr>
            <w:tcW w:w="1385" w:type="dxa"/>
            <w:tcBorders>
              <w:top w:val="single" w:sz="4" w:space="0" w:color="auto"/>
              <w:left w:val="single" w:sz="4" w:space="0" w:color="auto"/>
              <w:bottom w:val="single" w:sz="4" w:space="0" w:color="auto"/>
              <w:right w:val="single" w:sz="4" w:space="0" w:color="auto"/>
            </w:tcBorders>
            <w:hideMark/>
          </w:tcPr>
          <w:p w14:paraId="5B24F60D"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6</w:t>
            </w:r>
          </w:p>
        </w:tc>
      </w:tr>
      <w:tr w:rsidR="00AA342F" w14:paraId="5DED8D55"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07DD6BED"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4</w:t>
            </w:r>
          </w:p>
        </w:tc>
        <w:tc>
          <w:tcPr>
            <w:tcW w:w="7513" w:type="dxa"/>
            <w:tcBorders>
              <w:top w:val="single" w:sz="4" w:space="0" w:color="auto"/>
              <w:left w:val="single" w:sz="4" w:space="0" w:color="auto"/>
              <w:bottom w:val="single" w:sz="4" w:space="0" w:color="auto"/>
              <w:right w:val="single" w:sz="4" w:space="0" w:color="auto"/>
            </w:tcBorders>
            <w:hideMark/>
          </w:tcPr>
          <w:p w14:paraId="54820A36" w14:textId="77777777" w:rsidR="00AA342F" w:rsidRDefault="00AA342F">
            <w:pPr>
              <w:spacing w:line="300" w:lineRule="atLeast"/>
              <w:rPr>
                <w:rFonts w:ascii="Calibri" w:eastAsia="Times New Roman" w:hAnsi="Calibri"/>
                <w:bCs/>
                <w:sz w:val="22"/>
                <w:lang w:val="en-GB" w:eastAsia="el-GR"/>
              </w:rPr>
            </w:pPr>
            <w:r>
              <w:rPr>
                <w:rFonts w:ascii="Calibri" w:eastAsia="Times New Roman" w:hAnsi="Calibri"/>
                <w:bCs/>
                <w:sz w:val="22"/>
                <w:lang w:val="el-GR" w:eastAsia="el-GR"/>
              </w:rPr>
              <w:t>Οριζόντιες Πολιτικές</w:t>
            </w:r>
          </w:p>
        </w:tc>
        <w:tc>
          <w:tcPr>
            <w:tcW w:w="1385" w:type="dxa"/>
            <w:tcBorders>
              <w:top w:val="single" w:sz="4" w:space="0" w:color="auto"/>
              <w:left w:val="single" w:sz="4" w:space="0" w:color="auto"/>
              <w:bottom w:val="single" w:sz="4" w:space="0" w:color="auto"/>
              <w:right w:val="single" w:sz="4" w:space="0" w:color="auto"/>
            </w:tcBorders>
            <w:hideMark/>
          </w:tcPr>
          <w:p w14:paraId="1BCE8C6A"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6</w:t>
            </w:r>
          </w:p>
        </w:tc>
      </w:tr>
      <w:tr w:rsidR="00AA342F" w14:paraId="28E392DC"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7D53D303"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4.1</w:t>
            </w:r>
          </w:p>
        </w:tc>
        <w:tc>
          <w:tcPr>
            <w:tcW w:w="7513" w:type="dxa"/>
            <w:tcBorders>
              <w:top w:val="single" w:sz="4" w:space="0" w:color="auto"/>
              <w:left w:val="single" w:sz="4" w:space="0" w:color="auto"/>
              <w:bottom w:val="single" w:sz="4" w:space="0" w:color="auto"/>
              <w:right w:val="single" w:sz="4" w:space="0" w:color="auto"/>
            </w:tcBorders>
            <w:hideMark/>
          </w:tcPr>
          <w:p w14:paraId="13D311D4" w14:textId="77777777" w:rsidR="00AA342F" w:rsidRDefault="00AA342F">
            <w:pPr>
              <w:spacing w:line="300" w:lineRule="atLeast"/>
              <w:rPr>
                <w:rFonts w:ascii="Calibri" w:eastAsia="Times New Roman" w:hAnsi="Calibri"/>
                <w:sz w:val="22"/>
                <w:lang w:val="en-GB" w:eastAsia="el-GR"/>
              </w:rPr>
            </w:pPr>
            <w:r>
              <w:rPr>
                <w:rFonts w:ascii="Calibri" w:eastAsia="Times New Roman" w:hAnsi="Calibri"/>
                <w:sz w:val="22"/>
                <w:lang w:val="el-GR" w:eastAsia="el-GR"/>
              </w:rPr>
              <w:t>Περιβάλλον και Βιώσιμη ανάπτυξη</w:t>
            </w:r>
          </w:p>
        </w:tc>
        <w:tc>
          <w:tcPr>
            <w:tcW w:w="1385" w:type="dxa"/>
            <w:tcBorders>
              <w:top w:val="single" w:sz="4" w:space="0" w:color="auto"/>
              <w:left w:val="single" w:sz="4" w:space="0" w:color="auto"/>
              <w:bottom w:val="single" w:sz="4" w:space="0" w:color="auto"/>
              <w:right w:val="single" w:sz="4" w:space="0" w:color="auto"/>
            </w:tcBorders>
            <w:hideMark/>
          </w:tcPr>
          <w:p w14:paraId="235FAFAF"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6</w:t>
            </w:r>
          </w:p>
        </w:tc>
      </w:tr>
      <w:tr w:rsidR="00AA342F" w14:paraId="4A683DEE"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D85C3EF"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4.2</w:t>
            </w:r>
          </w:p>
        </w:tc>
        <w:tc>
          <w:tcPr>
            <w:tcW w:w="7513" w:type="dxa"/>
            <w:tcBorders>
              <w:top w:val="single" w:sz="4" w:space="0" w:color="auto"/>
              <w:left w:val="single" w:sz="4" w:space="0" w:color="auto"/>
              <w:bottom w:val="single" w:sz="4" w:space="0" w:color="auto"/>
              <w:right w:val="single" w:sz="4" w:space="0" w:color="auto"/>
            </w:tcBorders>
            <w:hideMark/>
          </w:tcPr>
          <w:p w14:paraId="4FBA82A3"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Προώθηση της Ισότητας μεταξύ ανδρών και γυναικών και της μη διάκρισης</w:t>
            </w:r>
          </w:p>
        </w:tc>
        <w:tc>
          <w:tcPr>
            <w:tcW w:w="1385" w:type="dxa"/>
            <w:tcBorders>
              <w:top w:val="single" w:sz="4" w:space="0" w:color="auto"/>
              <w:left w:val="single" w:sz="4" w:space="0" w:color="auto"/>
              <w:bottom w:val="single" w:sz="4" w:space="0" w:color="auto"/>
              <w:right w:val="single" w:sz="4" w:space="0" w:color="auto"/>
            </w:tcBorders>
            <w:hideMark/>
          </w:tcPr>
          <w:p w14:paraId="413286C0"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7</w:t>
            </w:r>
          </w:p>
        </w:tc>
      </w:tr>
      <w:tr w:rsidR="00AA342F" w14:paraId="13C393DC"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1C1CA68F"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4.3</w:t>
            </w:r>
          </w:p>
        </w:tc>
        <w:tc>
          <w:tcPr>
            <w:tcW w:w="7513" w:type="dxa"/>
            <w:tcBorders>
              <w:top w:val="single" w:sz="4" w:space="0" w:color="auto"/>
              <w:left w:val="single" w:sz="4" w:space="0" w:color="auto"/>
              <w:bottom w:val="single" w:sz="4" w:space="0" w:color="auto"/>
              <w:right w:val="single" w:sz="4" w:space="0" w:color="auto"/>
            </w:tcBorders>
            <w:hideMark/>
          </w:tcPr>
          <w:p w14:paraId="122E8049" w14:textId="77777777" w:rsidR="00AA342F" w:rsidRDefault="00AA342F">
            <w:pPr>
              <w:spacing w:line="300" w:lineRule="atLeast"/>
              <w:rPr>
                <w:rFonts w:ascii="Calibri" w:eastAsia="Times New Roman" w:hAnsi="Calibri"/>
                <w:sz w:val="22"/>
                <w:lang w:val="en-GB" w:eastAsia="el-GR"/>
              </w:rPr>
            </w:pPr>
            <w:r>
              <w:rPr>
                <w:rFonts w:ascii="Calibri" w:eastAsia="Times New Roman" w:hAnsi="Calibri"/>
                <w:sz w:val="22"/>
                <w:lang w:val="el-GR" w:eastAsia="el-GR"/>
              </w:rPr>
              <w:t>Πληροφόρηση και Δημοσιότητα</w:t>
            </w:r>
          </w:p>
        </w:tc>
        <w:tc>
          <w:tcPr>
            <w:tcW w:w="1385" w:type="dxa"/>
            <w:tcBorders>
              <w:top w:val="single" w:sz="4" w:space="0" w:color="auto"/>
              <w:left w:val="single" w:sz="4" w:space="0" w:color="auto"/>
              <w:bottom w:val="single" w:sz="4" w:space="0" w:color="auto"/>
              <w:right w:val="single" w:sz="4" w:space="0" w:color="auto"/>
            </w:tcBorders>
            <w:hideMark/>
          </w:tcPr>
          <w:p w14:paraId="1CFC3D2C"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7</w:t>
            </w:r>
          </w:p>
        </w:tc>
      </w:tr>
      <w:tr w:rsidR="00AA342F" w14:paraId="19C25CA5"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510C0E5A"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5</w:t>
            </w:r>
          </w:p>
        </w:tc>
        <w:tc>
          <w:tcPr>
            <w:tcW w:w="7513" w:type="dxa"/>
            <w:tcBorders>
              <w:top w:val="single" w:sz="4" w:space="0" w:color="auto"/>
              <w:left w:val="single" w:sz="4" w:space="0" w:color="auto"/>
              <w:bottom w:val="single" w:sz="4" w:space="0" w:color="auto"/>
              <w:right w:val="single" w:sz="4" w:space="0" w:color="auto"/>
            </w:tcBorders>
            <w:hideMark/>
          </w:tcPr>
          <w:p w14:paraId="568F6BB6"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bCs/>
                <w:sz w:val="22"/>
                <w:lang w:val="el-GR" w:eastAsia="el-GR"/>
              </w:rPr>
              <w:t>Γενικό πλαίσιο υλοποίησης του Σχεδίου</w:t>
            </w:r>
          </w:p>
        </w:tc>
        <w:tc>
          <w:tcPr>
            <w:tcW w:w="1385" w:type="dxa"/>
            <w:tcBorders>
              <w:top w:val="single" w:sz="4" w:space="0" w:color="auto"/>
              <w:left w:val="single" w:sz="4" w:space="0" w:color="auto"/>
              <w:bottom w:val="single" w:sz="4" w:space="0" w:color="auto"/>
              <w:right w:val="single" w:sz="4" w:space="0" w:color="auto"/>
            </w:tcBorders>
            <w:hideMark/>
          </w:tcPr>
          <w:p w14:paraId="5723F6DD"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7</w:t>
            </w:r>
          </w:p>
        </w:tc>
      </w:tr>
      <w:tr w:rsidR="00AA342F" w14:paraId="6D4CAFEC"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5068F00B"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6</w:t>
            </w:r>
          </w:p>
        </w:tc>
        <w:tc>
          <w:tcPr>
            <w:tcW w:w="7513" w:type="dxa"/>
            <w:tcBorders>
              <w:top w:val="single" w:sz="4" w:space="0" w:color="auto"/>
              <w:left w:val="single" w:sz="4" w:space="0" w:color="auto"/>
              <w:bottom w:val="single" w:sz="4" w:space="0" w:color="auto"/>
              <w:right w:val="single" w:sz="4" w:space="0" w:color="auto"/>
            </w:tcBorders>
            <w:hideMark/>
          </w:tcPr>
          <w:p w14:paraId="64CDC87C"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Δικαιούχοι του Σχεδίου </w:t>
            </w:r>
          </w:p>
        </w:tc>
        <w:tc>
          <w:tcPr>
            <w:tcW w:w="1385" w:type="dxa"/>
            <w:tcBorders>
              <w:top w:val="single" w:sz="4" w:space="0" w:color="auto"/>
              <w:left w:val="single" w:sz="4" w:space="0" w:color="auto"/>
              <w:bottom w:val="single" w:sz="4" w:space="0" w:color="auto"/>
              <w:right w:val="single" w:sz="4" w:space="0" w:color="auto"/>
            </w:tcBorders>
            <w:hideMark/>
          </w:tcPr>
          <w:p w14:paraId="45912BDE"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8</w:t>
            </w:r>
          </w:p>
        </w:tc>
      </w:tr>
      <w:tr w:rsidR="00AA342F" w14:paraId="20E670DA"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205ED7E"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7</w:t>
            </w:r>
          </w:p>
        </w:tc>
        <w:tc>
          <w:tcPr>
            <w:tcW w:w="7513" w:type="dxa"/>
            <w:tcBorders>
              <w:top w:val="single" w:sz="4" w:space="0" w:color="auto"/>
              <w:left w:val="single" w:sz="4" w:space="0" w:color="auto"/>
              <w:bottom w:val="single" w:sz="4" w:space="0" w:color="auto"/>
              <w:right w:val="single" w:sz="4" w:space="0" w:color="auto"/>
            </w:tcBorders>
            <w:hideMark/>
          </w:tcPr>
          <w:p w14:paraId="2874BEE3" w14:textId="77777777" w:rsidR="00AA342F" w:rsidRDefault="00AA342F">
            <w:pPr>
              <w:autoSpaceDE w:val="0"/>
              <w:autoSpaceDN w:val="0"/>
              <w:adjustRightInd w:val="0"/>
              <w:spacing w:line="300" w:lineRule="atLeast"/>
              <w:jc w:val="left"/>
              <w:rPr>
                <w:rFonts w:ascii="Calibri" w:eastAsia="Times New Roman" w:hAnsi="Calibri"/>
                <w:sz w:val="22"/>
                <w:lang w:val="en-GB" w:eastAsia="el-GR"/>
              </w:rPr>
            </w:pPr>
            <w:r>
              <w:rPr>
                <w:rFonts w:ascii="Calibri" w:eastAsia="Times New Roman" w:hAnsi="Calibri"/>
                <w:sz w:val="22"/>
                <w:lang w:val="el-GR" w:eastAsia="el-GR"/>
              </w:rPr>
              <w:t xml:space="preserve">Λόγοι Αποκλεισμού Προτάσεων </w:t>
            </w:r>
          </w:p>
        </w:tc>
        <w:tc>
          <w:tcPr>
            <w:tcW w:w="1385" w:type="dxa"/>
            <w:tcBorders>
              <w:top w:val="single" w:sz="4" w:space="0" w:color="auto"/>
              <w:left w:val="single" w:sz="4" w:space="0" w:color="auto"/>
              <w:bottom w:val="single" w:sz="4" w:space="0" w:color="auto"/>
              <w:right w:val="single" w:sz="4" w:space="0" w:color="auto"/>
            </w:tcBorders>
            <w:hideMark/>
          </w:tcPr>
          <w:p w14:paraId="21CBC237"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8</w:t>
            </w:r>
          </w:p>
        </w:tc>
      </w:tr>
      <w:tr w:rsidR="00AA342F" w14:paraId="300AAEC9"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43842FDD"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8</w:t>
            </w:r>
          </w:p>
        </w:tc>
        <w:tc>
          <w:tcPr>
            <w:tcW w:w="7513" w:type="dxa"/>
            <w:tcBorders>
              <w:top w:val="single" w:sz="4" w:space="0" w:color="auto"/>
              <w:left w:val="single" w:sz="4" w:space="0" w:color="auto"/>
              <w:bottom w:val="single" w:sz="4" w:space="0" w:color="auto"/>
              <w:right w:val="single" w:sz="4" w:space="0" w:color="auto"/>
            </w:tcBorders>
            <w:hideMark/>
          </w:tcPr>
          <w:p w14:paraId="412D14DD" w14:textId="77777777" w:rsidR="00AA342F" w:rsidRDefault="00AA342F">
            <w:pPr>
              <w:autoSpaceDE w:val="0"/>
              <w:autoSpaceDN w:val="0"/>
              <w:adjustRightInd w:val="0"/>
              <w:spacing w:line="300" w:lineRule="atLeast"/>
              <w:rPr>
                <w:rFonts w:ascii="Calibri" w:eastAsia="Times New Roman" w:hAnsi="Calibri"/>
                <w:sz w:val="22"/>
                <w:lang w:val="el-GR" w:eastAsia="el-GR"/>
              </w:rPr>
            </w:pPr>
            <w:r>
              <w:rPr>
                <w:rFonts w:ascii="Calibri" w:eastAsia="Times New Roman" w:hAnsi="Calibri"/>
                <w:sz w:val="22"/>
                <w:lang w:val="el-GR" w:eastAsia="el-GR"/>
              </w:rPr>
              <w:t>Κριτήρια και Προϋποθέσεις για Έγκριση Προτάσεων</w:t>
            </w:r>
          </w:p>
        </w:tc>
        <w:tc>
          <w:tcPr>
            <w:tcW w:w="1385" w:type="dxa"/>
            <w:tcBorders>
              <w:top w:val="single" w:sz="4" w:space="0" w:color="auto"/>
              <w:left w:val="single" w:sz="4" w:space="0" w:color="auto"/>
              <w:bottom w:val="single" w:sz="4" w:space="0" w:color="auto"/>
              <w:right w:val="single" w:sz="4" w:space="0" w:color="auto"/>
            </w:tcBorders>
            <w:hideMark/>
          </w:tcPr>
          <w:p w14:paraId="79864B7B"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10</w:t>
            </w:r>
          </w:p>
        </w:tc>
      </w:tr>
      <w:tr w:rsidR="00AA342F" w14:paraId="6DB902A6"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24E02DA9"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9</w:t>
            </w:r>
          </w:p>
        </w:tc>
        <w:tc>
          <w:tcPr>
            <w:tcW w:w="7513" w:type="dxa"/>
            <w:tcBorders>
              <w:top w:val="single" w:sz="4" w:space="0" w:color="auto"/>
              <w:left w:val="single" w:sz="4" w:space="0" w:color="auto"/>
              <w:bottom w:val="single" w:sz="4" w:space="0" w:color="auto"/>
              <w:right w:val="single" w:sz="4" w:space="0" w:color="auto"/>
            </w:tcBorders>
            <w:hideMark/>
          </w:tcPr>
          <w:p w14:paraId="474481AA" w14:textId="77777777" w:rsidR="00AA342F" w:rsidRDefault="00AA342F">
            <w:pPr>
              <w:spacing w:line="300" w:lineRule="atLeast"/>
              <w:rPr>
                <w:rFonts w:ascii="Calibri" w:eastAsia="Times New Roman" w:hAnsi="Calibri"/>
                <w:bCs/>
                <w:sz w:val="22"/>
                <w:lang w:val="en-GB" w:eastAsia="el-GR"/>
              </w:rPr>
            </w:pPr>
            <w:r>
              <w:rPr>
                <w:rFonts w:ascii="Calibri" w:eastAsia="Times New Roman" w:hAnsi="Calibri"/>
                <w:bCs/>
                <w:sz w:val="22"/>
                <w:lang w:val="el-GR" w:eastAsia="el-GR"/>
              </w:rPr>
              <w:t>Όροι Επιλεξιμότητας του Σχεδίου</w:t>
            </w:r>
          </w:p>
        </w:tc>
        <w:tc>
          <w:tcPr>
            <w:tcW w:w="1385" w:type="dxa"/>
            <w:tcBorders>
              <w:top w:val="single" w:sz="4" w:space="0" w:color="auto"/>
              <w:left w:val="single" w:sz="4" w:space="0" w:color="auto"/>
              <w:bottom w:val="single" w:sz="4" w:space="0" w:color="auto"/>
              <w:right w:val="single" w:sz="4" w:space="0" w:color="auto"/>
            </w:tcBorders>
            <w:hideMark/>
          </w:tcPr>
          <w:p w14:paraId="2A2F255C"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12</w:t>
            </w:r>
          </w:p>
        </w:tc>
      </w:tr>
      <w:tr w:rsidR="00AA342F" w14:paraId="76186471"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6DA79E67"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10</w:t>
            </w:r>
          </w:p>
        </w:tc>
        <w:tc>
          <w:tcPr>
            <w:tcW w:w="7513" w:type="dxa"/>
            <w:tcBorders>
              <w:top w:val="single" w:sz="4" w:space="0" w:color="auto"/>
              <w:left w:val="single" w:sz="4" w:space="0" w:color="auto"/>
              <w:bottom w:val="single" w:sz="4" w:space="0" w:color="auto"/>
              <w:right w:val="single" w:sz="4" w:space="0" w:color="auto"/>
            </w:tcBorders>
            <w:hideMark/>
          </w:tcPr>
          <w:p w14:paraId="5274B83F" w14:textId="77777777" w:rsidR="00AA342F" w:rsidRDefault="00AA342F">
            <w:pPr>
              <w:autoSpaceDE w:val="0"/>
              <w:autoSpaceDN w:val="0"/>
              <w:adjustRightInd w:val="0"/>
              <w:spacing w:line="300" w:lineRule="atLeast"/>
              <w:ind w:left="360" w:hanging="360"/>
              <w:jc w:val="left"/>
              <w:rPr>
                <w:rFonts w:ascii="Calibri" w:eastAsia="Times New Roman" w:hAnsi="Calibri"/>
                <w:bCs/>
                <w:sz w:val="22"/>
                <w:lang w:val="en-GB" w:eastAsia="el-GR"/>
              </w:rPr>
            </w:pPr>
            <w:r>
              <w:rPr>
                <w:rFonts w:ascii="Calibri" w:eastAsia="Times New Roman" w:hAnsi="Calibri"/>
                <w:bCs/>
                <w:sz w:val="22"/>
                <w:lang w:val="el-GR" w:eastAsia="el-GR"/>
              </w:rPr>
              <w:t>Πλαίσιο Υλοποίησης Σχεδίου</w:t>
            </w:r>
          </w:p>
        </w:tc>
        <w:tc>
          <w:tcPr>
            <w:tcW w:w="1385" w:type="dxa"/>
            <w:tcBorders>
              <w:top w:val="single" w:sz="4" w:space="0" w:color="auto"/>
              <w:left w:val="single" w:sz="4" w:space="0" w:color="auto"/>
              <w:bottom w:val="single" w:sz="4" w:space="0" w:color="auto"/>
              <w:right w:val="single" w:sz="4" w:space="0" w:color="auto"/>
            </w:tcBorders>
            <w:hideMark/>
          </w:tcPr>
          <w:p w14:paraId="62CD393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13</w:t>
            </w:r>
          </w:p>
        </w:tc>
      </w:tr>
      <w:tr w:rsidR="00AA342F" w14:paraId="154E8507"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20D23A1D"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sz w:val="22"/>
                <w:lang w:val="el-GR" w:eastAsia="el-GR"/>
              </w:rPr>
              <w:t>10.1</w:t>
            </w:r>
          </w:p>
        </w:tc>
        <w:tc>
          <w:tcPr>
            <w:tcW w:w="7513" w:type="dxa"/>
            <w:tcBorders>
              <w:top w:val="single" w:sz="4" w:space="0" w:color="auto"/>
              <w:left w:val="single" w:sz="4" w:space="0" w:color="auto"/>
              <w:bottom w:val="single" w:sz="4" w:space="0" w:color="auto"/>
              <w:right w:val="single" w:sz="4" w:space="0" w:color="auto"/>
            </w:tcBorders>
            <w:hideMark/>
          </w:tcPr>
          <w:p w14:paraId="3C0C3623" w14:textId="77777777" w:rsidR="00AA342F" w:rsidRDefault="00AA342F">
            <w:pPr>
              <w:autoSpaceDE w:val="0"/>
              <w:autoSpaceDN w:val="0"/>
              <w:adjustRightInd w:val="0"/>
              <w:spacing w:line="300" w:lineRule="atLeast"/>
              <w:jc w:val="left"/>
              <w:rPr>
                <w:rFonts w:ascii="Calibri" w:eastAsia="Times New Roman" w:hAnsi="Calibri"/>
                <w:sz w:val="22"/>
                <w:lang w:val="en-GB" w:eastAsia="el-GR"/>
              </w:rPr>
            </w:pPr>
            <w:r>
              <w:rPr>
                <w:rFonts w:ascii="Calibri" w:eastAsia="Times New Roman" w:hAnsi="Calibri"/>
                <w:sz w:val="22"/>
                <w:lang w:val="el-GR" w:eastAsia="el-GR"/>
              </w:rPr>
              <w:t>Προσκλήσεις Υποβολής Προτάσεων</w:t>
            </w:r>
          </w:p>
        </w:tc>
        <w:tc>
          <w:tcPr>
            <w:tcW w:w="1385" w:type="dxa"/>
            <w:tcBorders>
              <w:top w:val="single" w:sz="4" w:space="0" w:color="auto"/>
              <w:left w:val="single" w:sz="4" w:space="0" w:color="auto"/>
              <w:bottom w:val="single" w:sz="4" w:space="0" w:color="auto"/>
              <w:right w:val="single" w:sz="4" w:space="0" w:color="auto"/>
            </w:tcBorders>
            <w:hideMark/>
          </w:tcPr>
          <w:p w14:paraId="3B85C11F"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13</w:t>
            </w:r>
          </w:p>
        </w:tc>
      </w:tr>
      <w:tr w:rsidR="00AA342F" w14:paraId="2D0D26A9"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00520AF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sz w:val="22"/>
                <w:lang w:val="el-GR" w:eastAsia="el-GR"/>
              </w:rPr>
              <w:t>10.2</w:t>
            </w:r>
          </w:p>
        </w:tc>
        <w:tc>
          <w:tcPr>
            <w:tcW w:w="7513" w:type="dxa"/>
            <w:tcBorders>
              <w:top w:val="single" w:sz="4" w:space="0" w:color="auto"/>
              <w:left w:val="single" w:sz="4" w:space="0" w:color="auto"/>
              <w:bottom w:val="single" w:sz="4" w:space="0" w:color="auto"/>
              <w:right w:val="single" w:sz="4" w:space="0" w:color="auto"/>
            </w:tcBorders>
            <w:hideMark/>
          </w:tcPr>
          <w:p w14:paraId="667AE8F6" w14:textId="77777777" w:rsidR="00AA342F" w:rsidRDefault="00AA342F">
            <w:pPr>
              <w:autoSpaceDE w:val="0"/>
              <w:autoSpaceDN w:val="0"/>
              <w:adjustRightInd w:val="0"/>
              <w:spacing w:line="300" w:lineRule="atLeast"/>
              <w:jc w:val="left"/>
              <w:rPr>
                <w:rFonts w:ascii="Calibri" w:eastAsia="Times New Roman" w:hAnsi="Calibri"/>
                <w:sz w:val="22"/>
                <w:lang w:val="en-GB" w:eastAsia="el-GR"/>
              </w:rPr>
            </w:pPr>
            <w:r>
              <w:rPr>
                <w:rFonts w:ascii="Calibri" w:eastAsia="Times New Roman" w:hAnsi="Calibri"/>
                <w:sz w:val="22"/>
                <w:lang w:val="el-GR" w:eastAsia="el-GR"/>
              </w:rPr>
              <w:t>Υποβολή προτάσεων</w:t>
            </w:r>
          </w:p>
        </w:tc>
        <w:tc>
          <w:tcPr>
            <w:tcW w:w="1385" w:type="dxa"/>
            <w:tcBorders>
              <w:top w:val="single" w:sz="4" w:space="0" w:color="auto"/>
              <w:left w:val="single" w:sz="4" w:space="0" w:color="auto"/>
              <w:bottom w:val="single" w:sz="4" w:space="0" w:color="auto"/>
              <w:right w:val="single" w:sz="4" w:space="0" w:color="auto"/>
            </w:tcBorders>
            <w:hideMark/>
          </w:tcPr>
          <w:p w14:paraId="144819A9" w14:textId="1A76220B" w:rsidR="00AA342F" w:rsidRDefault="00AA342F" w:rsidP="002D5417">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w:t>
            </w:r>
            <w:r w:rsidR="002D5417">
              <w:rPr>
                <w:rFonts w:ascii="Calibri" w:eastAsia="Times New Roman" w:hAnsi="Calibri"/>
                <w:bCs/>
                <w:sz w:val="22"/>
                <w:lang w:val="el-GR" w:eastAsia="el-GR"/>
              </w:rPr>
              <w:t>3</w:t>
            </w:r>
          </w:p>
        </w:tc>
      </w:tr>
      <w:tr w:rsidR="00AA342F" w14:paraId="3C1ACDC3"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6C90F90F"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10.3</w:t>
            </w:r>
          </w:p>
        </w:tc>
        <w:tc>
          <w:tcPr>
            <w:tcW w:w="7513" w:type="dxa"/>
            <w:tcBorders>
              <w:top w:val="single" w:sz="4" w:space="0" w:color="auto"/>
              <w:left w:val="single" w:sz="4" w:space="0" w:color="auto"/>
              <w:bottom w:val="single" w:sz="4" w:space="0" w:color="auto"/>
              <w:right w:val="single" w:sz="4" w:space="0" w:color="auto"/>
            </w:tcBorders>
            <w:hideMark/>
          </w:tcPr>
          <w:p w14:paraId="10AFA239" w14:textId="77777777" w:rsidR="00AA342F" w:rsidRDefault="00AA342F">
            <w:pPr>
              <w:spacing w:line="300" w:lineRule="atLeast"/>
              <w:rPr>
                <w:rFonts w:ascii="Calibri" w:eastAsia="Times New Roman" w:hAnsi="Calibri"/>
                <w:bCs/>
                <w:sz w:val="22"/>
                <w:lang w:val="el-GR" w:eastAsia="el-GR"/>
              </w:rPr>
            </w:pPr>
            <w:r>
              <w:rPr>
                <w:rFonts w:ascii="Calibri" w:eastAsia="Times New Roman" w:hAnsi="Calibri"/>
                <w:bCs/>
                <w:sz w:val="22"/>
                <w:lang w:val="el-GR" w:eastAsia="el-GR"/>
              </w:rPr>
              <w:t>Διαδικασία Αξιολόγησης Προτάσεων - Έγκριση /Απόρριψη Προτάσεων</w:t>
            </w:r>
          </w:p>
        </w:tc>
        <w:tc>
          <w:tcPr>
            <w:tcW w:w="1385" w:type="dxa"/>
            <w:tcBorders>
              <w:top w:val="single" w:sz="4" w:space="0" w:color="auto"/>
              <w:left w:val="single" w:sz="4" w:space="0" w:color="auto"/>
              <w:bottom w:val="single" w:sz="4" w:space="0" w:color="auto"/>
              <w:right w:val="single" w:sz="4" w:space="0" w:color="auto"/>
            </w:tcBorders>
            <w:hideMark/>
          </w:tcPr>
          <w:p w14:paraId="3CEF1C3B"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16</w:t>
            </w:r>
          </w:p>
        </w:tc>
      </w:tr>
      <w:tr w:rsidR="00AA342F" w14:paraId="0101B936"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6B5492DF"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10.4</w:t>
            </w:r>
          </w:p>
        </w:tc>
        <w:tc>
          <w:tcPr>
            <w:tcW w:w="7513" w:type="dxa"/>
            <w:tcBorders>
              <w:top w:val="single" w:sz="4" w:space="0" w:color="auto"/>
              <w:left w:val="single" w:sz="4" w:space="0" w:color="auto"/>
              <w:bottom w:val="single" w:sz="4" w:space="0" w:color="auto"/>
              <w:right w:val="single" w:sz="4" w:space="0" w:color="auto"/>
            </w:tcBorders>
            <w:hideMark/>
          </w:tcPr>
          <w:p w14:paraId="26935778" w14:textId="77777777" w:rsidR="00AA342F" w:rsidRDefault="00AA342F">
            <w:pPr>
              <w:spacing w:line="300" w:lineRule="atLeast"/>
              <w:rPr>
                <w:rFonts w:ascii="Calibri" w:eastAsia="Times New Roman" w:hAnsi="Calibri"/>
                <w:bCs/>
                <w:sz w:val="22"/>
                <w:lang w:val="en-GB" w:eastAsia="el-GR"/>
              </w:rPr>
            </w:pPr>
            <w:r>
              <w:rPr>
                <w:rFonts w:ascii="Calibri" w:eastAsia="Times New Roman" w:hAnsi="Calibri"/>
                <w:bCs/>
                <w:sz w:val="22"/>
                <w:lang w:val="el-GR" w:eastAsia="el-GR"/>
              </w:rPr>
              <w:t>Επαληθεύσεις και Πληρωμές Έργων</w:t>
            </w:r>
          </w:p>
        </w:tc>
        <w:tc>
          <w:tcPr>
            <w:tcW w:w="1385" w:type="dxa"/>
            <w:tcBorders>
              <w:top w:val="single" w:sz="4" w:space="0" w:color="auto"/>
              <w:left w:val="single" w:sz="4" w:space="0" w:color="auto"/>
              <w:bottom w:val="single" w:sz="4" w:space="0" w:color="auto"/>
              <w:right w:val="single" w:sz="4" w:space="0" w:color="auto"/>
            </w:tcBorders>
            <w:hideMark/>
          </w:tcPr>
          <w:p w14:paraId="7D8F642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18</w:t>
            </w:r>
          </w:p>
        </w:tc>
      </w:tr>
      <w:tr w:rsidR="00AA342F" w14:paraId="32F81FBB"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A2AF11C"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10.5</w:t>
            </w:r>
          </w:p>
        </w:tc>
        <w:tc>
          <w:tcPr>
            <w:tcW w:w="7513" w:type="dxa"/>
            <w:tcBorders>
              <w:top w:val="single" w:sz="4" w:space="0" w:color="auto"/>
              <w:left w:val="single" w:sz="4" w:space="0" w:color="auto"/>
              <w:bottom w:val="single" w:sz="4" w:space="0" w:color="auto"/>
              <w:right w:val="single" w:sz="4" w:space="0" w:color="auto"/>
            </w:tcBorders>
            <w:hideMark/>
          </w:tcPr>
          <w:p w14:paraId="1C708442" w14:textId="77777777" w:rsidR="00AA342F" w:rsidRDefault="00AA342F">
            <w:pPr>
              <w:spacing w:line="300" w:lineRule="atLeast"/>
              <w:rPr>
                <w:rFonts w:ascii="Calibri" w:eastAsia="Times New Roman" w:hAnsi="Calibri"/>
                <w:bCs/>
                <w:sz w:val="22"/>
                <w:lang w:val="el-GR" w:eastAsia="el-GR"/>
              </w:rPr>
            </w:pPr>
            <w:r>
              <w:rPr>
                <w:rFonts w:ascii="Calibri" w:eastAsia="Times New Roman" w:hAnsi="Calibri"/>
                <w:bCs/>
                <w:sz w:val="22"/>
                <w:lang w:val="el-GR" w:eastAsia="el-GR"/>
              </w:rPr>
              <w:t xml:space="preserve">Τρόπος Καταβολής της Χορηγίας </w:t>
            </w:r>
          </w:p>
        </w:tc>
        <w:tc>
          <w:tcPr>
            <w:tcW w:w="1385" w:type="dxa"/>
            <w:tcBorders>
              <w:top w:val="single" w:sz="4" w:space="0" w:color="auto"/>
              <w:left w:val="single" w:sz="4" w:space="0" w:color="auto"/>
              <w:bottom w:val="single" w:sz="4" w:space="0" w:color="auto"/>
              <w:right w:val="single" w:sz="4" w:space="0" w:color="auto"/>
            </w:tcBorders>
            <w:hideMark/>
          </w:tcPr>
          <w:p w14:paraId="238EA90D"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22</w:t>
            </w:r>
          </w:p>
        </w:tc>
      </w:tr>
      <w:tr w:rsidR="00AA342F" w14:paraId="69605B4F"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73E611C3"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l-GR" w:eastAsia="el-GR"/>
              </w:rPr>
              <w:t>10.</w:t>
            </w:r>
            <w:r>
              <w:rPr>
                <w:rFonts w:ascii="Calibri" w:eastAsia="Times New Roman" w:hAnsi="Calibri"/>
                <w:bCs/>
                <w:sz w:val="22"/>
                <w:lang w:val="en-GB" w:eastAsia="el-GR"/>
              </w:rPr>
              <w:t>6</w:t>
            </w:r>
          </w:p>
        </w:tc>
        <w:tc>
          <w:tcPr>
            <w:tcW w:w="7513" w:type="dxa"/>
            <w:tcBorders>
              <w:top w:val="single" w:sz="4" w:space="0" w:color="auto"/>
              <w:left w:val="single" w:sz="4" w:space="0" w:color="auto"/>
              <w:bottom w:val="single" w:sz="4" w:space="0" w:color="auto"/>
              <w:right w:val="single" w:sz="4" w:space="0" w:color="auto"/>
            </w:tcBorders>
            <w:hideMark/>
          </w:tcPr>
          <w:p w14:paraId="5C4454F5" w14:textId="77777777" w:rsidR="00AA342F" w:rsidRDefault="00AA342F">
            <w:pPr>
              <w:spacing w:line="300" w:lineRule="atLeast"/>
              <w:rPr>
                <w:rFonts w:ascii="Calibri" w:eastAsia="Times New Roman" w:hAnsi="Calibri"/>
                <w:bCs/>
                <w:sz w:val="22"/>
                <w:lang w:val="el-GR" w:eastAsia="el-GR"/>
              </w:rPr>
            </w:pPr>
            <w:r>
              <w:rPr>
                <w:rFonts w:ascii="Calibri" w:eastAsia="Times New Roman" w:hAnsi="Calibri"/>
                <w:bCs/>
                <w:sz w:val="22"/>
                <w:lang w:val="el-GR" w:eastAsia="el-GR"/>
              </w:rPr>
              <w:t>Απένταξη Έργων</w:t>
            </w:r>
          </w:p>
        </w:tc>
        <w:tc>
          <w:tcPr>
            <w:tcW w:w="1385" w:type="dxa"/>
            <w:tcBorders>
              <w:top w:val="single" w:sz="4" w:space="0" w:color="auto"/>
              <w:left w:val="single" w:sz="4" w:space="0" w:color="auto"/>
              <w:bottom w:val="single" w:sz="4" w:space="0" w:color="auto"/>
              <w:right w:val="single" w:sz="4" w:space="0" w:color="auto"/>
            </w:tcBorders>
            <w:hideMark/>
          </w:tcPr>
          <w:p w14:paraId="447C233B"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22</w:t>
            </w:r>
          </w:p>
        </w:tc>
      </w:tr>
      <w:tr w:rsidR="00AA342F" w14:paraId="330C0F03"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09BCD7A"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11</w:t>
            </w:r>
          </w:p>
        </w:tc>
        <w:tc>
          <w:tcPr>
            <w:tcW w:w="7513" w:type="dxa"/>
            <w:tcBorders>
              <w:top w:val="single" w:sz="4" w:space="0" w:color="auto"/>
              <w:left w:val="single" w:sz="4" w:space="0" w:color="auto"/>
              <w:bottom w:val="single" w:sz="4" w:space="0" w:color="auto"/>
              <w:right w:val="single" w:sz="4" w:space="0" w:color="auto"/>
            </w:tcBorders>
            <w:hideMark/>
          </w:tcPr>
          <w:p w14:paraId="64268AC0" w14:textId="77777777" w:rsidR="00AA342F" w:rsidRDefault="00AA342F">
            <w:pPr>
              <w:spacing w:line="300" w:lineRule="atLeast"/>
              <w:rPr>
                <w:rFonts w:ascii="Calibri" w:eastAsia="Times New Roman" w:hAnsi="Calibri"/>
                <w:bCs/>
                <w:sz w:val="22"/>
                <w:lang w:val="el-GR" w:eastAsia="el-GR"/>
              </w:rPr>
            </w:pPr>
            <w:r>
              <w:rPr>
                <w:rFonts w:ascii="Calibri" w:eastAsia="Times New Roman" w:hAnsi="Calibri"/>
                <w:bCs/>
                <w:sz w:val="22"/>
                <w:lang w:val="el-GR" w:eastAsia="el-GR"/>
              </w:rPr>
              <w:t>Τροποποίηση της Συμφωνίας Δημόσιας Χρηματοδότησης</w:t>
            </w:r>
          </w:p>
        </w:tc>
        <w:tc>
          <w:tcPr>
            <w:tcW w:w="1385" w:type="dxa"/>
            <w:tcBorders>
              <w:top w:val="single" w:sz="4" w:space="0" w:color="auto"/>
              <w:left w:val="single" w:sz="4" w:space="0" w:color="auto"/>
              <w:bottom w:val="single" w:sz="4" w:space="0" w:color="auto"/>
              <w:right w:val="single" w:sz="4" w:space="0" w:color="auto"/>
            </w:tcBorders>
            <w:hideMark/>
          </w:tcPr>
          <w:p w14:paraId="35A5C1E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23</w:t>
            </w:r>
          </w:p>
        </w:tc>
      </w:tr>
      <w:tr w:rsidR="00AA342F" w14:paraId="4F361D6C"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70A8AEFE"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12</w:t>
            </w:r>
          </w:p>
        </w:tc>
        <w:tc>
          <w:tcPr>
            <w:tcW w:w="7513" w:type="dxa"/>
            <w:tcBorders>
              <w:top w:val="single" w:sz="4" w:space="0" w:color="auto"/>
              <w:left w:val="single" w:sz="4" w:space="0" w:color="auto"/>
              <w:bottom w:val="single" w:sz="4" w:space="0" w:color="auto"/>
              <w:right w:val="single" w:sz="4" w:space="0" w:color="auto"/>
            </w:tcBorders>
            <w:hideMark/>
          </w:tcPr>
          <w:p w14:paraId="124E3C5D" w14:textId="77777777" w:rsidR="00AA342F" w:rsidRDefault="00AA342F">
            <w:pPr>
              <w:spacing w:line="300" w:lineRule="atLeast"/>
              <w:rPr>
                <w:rFonts w:ascii="Calibri" w:eastAsia="Times New Roman" w:hAnsi="Calibri"/>
                <w:bCs/>
                <w:sz w:val="22"/>
                <w:lang w:val="en-GB" w:eastAsia="el-GR"/>
              </w:rPr>
            </w:pPr>
            <w:r>
              <w:rPr>
                <w:rFonts w:ascii="Calibri" w:eastAsia="Times New Roman" w:hAnsi="Calibri"/>
                <w:bCs/>
                <w:sz w:val="22"/>
                <w:lang w:val="el-GR" w:eastAsia="el-GR"/>
              </w:rPr>
              <w:t>Ενστάσεις</w:t>
            </w:r>
          </w:p>
        </w:tc>
        <w:tc>
          <w:tcPr>
            <w:tcW w:w="1385" w:type="dxa"/>
            <w:tcBorders>
              <w:top w:val="single" w:sz="4" w:space="0" w:color="auto"/>
              <w:left w:val="single" w:sz="4" w:space="0" w:color="auto"/>
              <w:bottom w:val="single" w:sz="4" w:space="0" w:color="auto"/>
              <w:right w:val="single" w:sz="4" w:space="0" w:color="auto"/>
            </w:tcBorders>
            <w:hideMark/>
          </w:tcPr>
          <w:p w14:paraId="5E6E7973"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24</w:t>
            </w:r>
          </w:p>
        </w:tc>
      </w:tr>
      <w:tr w:rsidR="00AA342F" w14:paraId="7C2BB54E"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6A13A09B"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13</w:t>
            </w:r>
          </w:p>
        </w:tc>
        <w:tc>
          <w:tcPr>
            <w:tcW w:w="7513" w:type="dxa"/>
            <w:tcBorders>
              <w:top w:val="single" w:sz="4" w:space="0" w:color="auto"/>
              <w:left w:val="single" w:sz="4" w:space="0" w:color="auto"/>
              <w:bottom w:val="single" w:sz="4" w:space="0" w:color="auto"/>
              <w:right w:val="single" w:sz="4" w:space="0" w:color="auto"/>
            </w:tcBorders>
            <w:hideMark/>
          </w:tcPr>
          <w:p w14:paraId="0E055B7D" w14:textId="77777777" w:rsidR="00AA342F" w:rsidRDefault="00AA342F">
            <w:pPr>
              <w:autoSpaceDE w:val="0"/>
              <w:autoSpaceDN w:val="0"/>
              <w:adjustRightInd w:val="0"/>
              <w:spacing w:line="300" w:lineRule="atLeast"/>
              <w:rPr>
                <w:rFonts w:ascii="Calibri" w:eastAsia="Times New Roman" w:hAnsi="Calibri"/>
                <w:bCs/>
                <w:sz w:val="22"/>
                <w:lang w:val="en-GB" w:eastAsia="el-GR"/>
              </w:rPr>
            </w:pPr>
            <w:r>
              <w:rPr>
                <w:rFonts w:ascii="Calibri" w:eastAsia="Times New Roman" w:hAnsi="Calibri"/>
                <w:bCs/>
                <w:sz w:val="22"/>
                <w:lang w:val="el-GR" w:eastAsia="el-GR"/>
              </w:rPr>
              <w:t>Ειδικές Διατάξεις</w:t>
            </w:r>
          </w:p>
        </w:tc>
        <w:tc>
          <w:tcPr>
            <w:tcW w:w="1385" w:type="dxa"/>
            <w:tcBorders>
              <w:top w:val="single" w:sz="4" w:space="0" w:color="auto"/>
              <w:left w:val="single" w:sz="4" w:space="0" w:color="auto"/>
              <w:bottom w:val="single" w:sz="4" w:space="0" w:color="auto"/>
              <w:right w:val="single" w:sz="4" w:space="0" w:color="auto"/>
            </w:tcBorders>
            <w:hideMark/>
          </w:tcPr>
          <w:p w14:paraId="7E938394"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25</w:t>
            </w:r>
          </w:p>
        </w:tc>
      </w:tr>
      <w:tr w:rsidR="00AA342F" w14:paraId="02DF1B59"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33D76AF2"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14</w:t>
            </w:r>
          </w:p>
        </w:tc>
        <w:tc>
          <w:tcPr>
            <w:tcW w:w="7513" w:type="dxa"/>
            <w:tcBorders>
              <w:top w:val="single" w:sz="4" w:space="0" w:color="auto"/>
              <w:left w:val="single" w:sz="4" w:space="0" w:color="auto"/>
              <w:bottom w:val="single" w:sz="4" w:space="0" w:color="auto"/>
              <w:right w:val="single" w:sz="4" w:space="0" w:color="auto"/>
            </w:tcBorders>
            <w:hideMark/>
          </w:tcPr>
          <w:p w14:paraId="6A2E9842" w14:textId="77777777" w:rsidR="00AA342F" w:rsidRDefault="00AA342F">
            <w:pPr>
              <w:spacing w:line="300" w:lineRule="atLeast"/>
              <w:rPr>
                <w:rFonts w:ascii="Calibri" w:eastAsia="Times New Roman" w:hAnsi="Calibri"/>
                <w:sz w:val="22"/>
                <w:lang w:val="en-GB" w:eastAsia="el-GR"/>
              </w:rPr>
            </w:pPr>
            <w:r>
              <w:rPr>
                <w:rFonts w:ascii="Calibri" w:eastAsia="Times New Roman" w:hAnsi="Calibri"/>
                <w:sz w:val="22"/>
                <w:lang w:val="el-GR" w:eastAsia="el-GR"/>
              </w:rPr>
              <w:t>Υποχρεώσεις Δικαιούχων</w:t>
            </w:r>
          </w:p>
        </w:tc>
        <w:tc>
          <w:tcPr>
            <w:tcW w:w="1385" w:type="dxa"/>
            <w:tcBorders>
              <w:top w:val="single" w:sz="4" w:space="0" w:color="auto"/>
              <w:left w:val="single" w:sz="4" w:space="0" w:color="auto"/>
              <w:bottom w:val="single" w:sz="4" w:space="0" w:color="auto"/>
              <w:right w:val="single" w:sz="4" w:space="0" w:color="auto"/>
            </w:tcBorders>
            <w:hideMark/>
          </w:tcPr>
          <w:p w14:paraId="18940DB8"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26</w:t>
            </w:r>
          </w:p>
        </w:tc>
      </w:tr>
      <w:tr w:rsidR="00AA342F" w14:paraId="26C9DB05"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4428CE18" w14:textId="77777777" w:rsidR="00AA342F" w:rsidRDefault="00AA342F">
            <w:pPr>
              <w:spacing w:line="300" w:lineRule="atLeast"/>
              <w:ind w:right="26"/>
              <w:jc w:val="center"/>
              <w:rPr>
                <w:rFonts w:ascii="Calibri" w:eastAsia="Times New Roman" w:hAnsi="Calibri"/>
                <w:bCs/>
                <w:sz w:val="22"/>
                <w:lang w:val="en-GB" w:eastAsia="el-GR"/>
              </w:rPr>
            </w:pPr>
            <w:r>
              <w:rPr>
                <w:rFonts w:ascii="Calibri" w:eastAsia="Times New Roman" w:hAnsi="Calibri"/>
                <w:bCs/>
                <w:sz w:val="22"/>
                <w:lang w:val="en-GB" w:eastAsia="el-GR"/>
              </w:rPr>
              <w:t>15</w:t>
            </w:r>
          </w:p>
        </w:tc>
        <w:tc>
          <w:tcPr>
            <w:tcW w:w="7513" w:type="dxa"/>
            <w:tcBorders>
              <w:top w:val="single" w:sz="4" w:space="0" w:color="auto"/>
              <w:left w:val="single" w:sz="4" w:space="0" w:color="auto"/>
              <w:bottom w:val="single" w:sz="4" w:space="0" w:color="auto"/>
              <w:right w:val="single" w:sz="4" w:space="0" w:color="auto"/>
            </w:tcBorders>
            <w:hideMark/>
          </w:tcPr>
          <w:p w14:paraId="6C77415D"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Υλοποίηση Έργων – Καταβολή των Χορηγιών</w:t>
            </w:r>
          </w:p>
        </w:tc>
        <w:tc>
          <w:tcPr>
            <w:tcW w:w="1385" w:type="dxa"/>
            <w:tcBorders>
              <w:top w:val="single" w:sz="4" w:space="0" w:color="auto"/>
              <w:left w:val="single" w:sz="4" w:space="0" w:color="auto"/>
              <w:bottom w:val="single" w:sz="4" w:space="0" w:color="auto"/>
              <w:right w:val="single" w:sz="4" w:space="0" w:color="auto"/>
            </w:tcBorders>
            <w:hideMark/>
          </w:tcPr>
          <w:p w14:paraId="36138B0A" w14:textId="1FD05ADC" w:rsidR="00AA342F" w:rsidRDefault="002D5417">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28</w:t>
            </w:r>
          </w:p>
        </w:tc>
      </w:tr>
      <w:tr w:rsidR="00AA342F" w14:paraId="06335308"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28E4273C"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16</w:t>
            </w:r>
          </w:p>
        </w:tc>
        <w:tc>
          <w:tcPr>
            <w:tcW w:w="7513" w:type="dxa"/>
            <w:tcBorders>
              <w:top w:val="single" w:sz="4" w:space="0" w:color="auto"/>
              <w:left w:val="single" w:sz="4" w:space="0" w:color="auto"/>
              <w:bottom w:val="single" w:sz="4" w:space="0" w:color="auto"/>
              <w:right w:val="single" w:sz="4" w:space="0" w:color="auto"/>
            </w:tcBorders>
            <w:hideMark/>
          </w:tcPr>
          <w:p w14:paraId="53C1E929"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Ερμηνείες – Τροποποιήσεις</w:t>
            </w:r>
          </w:p>
        </w:tc>
        <w:tc>
          <w:tcPr>
            <w:tcW w:w="1385" w:type="dxa"/>
            <w:tcBorders>
              <w:top w:val="single" w:sz="4" w:space="0" w:color="auto"/>
              <w:left w:val="single" w:sz="4" w:space="0" w:color="auto"/>
              <w:bottom w:val="single" w:sz="4" w:space="0" w:color="auto"/>
              <w:right w:val="single" w:sz="4" w:space="0" w:color="auto"/>
            </w:tcBorders>
            <w:hideMark/>
          </w:tcPr>
          <w:p w14:paraId="511AA4DB"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28</w:t>
            </w:r>
          </w:p>
        </w:tc>
      </w:tr>
      <w:tr w:rsidR="00AA342F" w14:paraId="470C6585" w14:textId="77777777" w:rsidTr="00AA342F">
        <w:trPr>
          <w:trHeight w:val="454"/>
        </w:trPr>
        <w:tc>
          <w:tcPr>
            <w:tcW w:w="959" w:type="dxa"/>
            <w:tcBorders>
              <w:top w:val="single" w:sz="4" w:space="0" w:color="auto"/>
              <w:left w:val="single" w:sz="4" w:space="0" w:color="auto"/>
              <w:bottom w:val="single" w:sz="4" w:space="0" w:color="auto"/>
              <w:right w:val="single" w:sz="4" w:space="0" w:color="auto"/>
            </w:tcBorders>
            <w:hideMark/>
          </w:tcPr>
          <w:p w14:paraId="7A051BD7" w14:textId="77777777" w:rsidR="00AA342F" w:rsidRDefault="00AA342F">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17</w:t>
            </w:r>
          </w:p>
        </w:tc>
        <w:tc>
          <w:tcPr>
            <w:tcW w:w="7513" w:type="dxa"/>
            <w:tcBorders>
              <w:top w:val="single" w:sz="4" w:space="0" w:color="auto"/>
              <w:left w:val="single" w:sz="4" w:space="0" w:color="auto"/>
              <w:bottom w:val="single" w:sz="4" w:space="0" w:color="auto"/>
              <w:right w:val="single" w:sz="4" w:space="0" w:color="auto"/>
            </w:tcBorders>
            <w:hideMark/>
          </w:tcPr>
          <w:p w14:paraId="310A0151" w14:textId="77777777" w:rsidR="00AA342F" w:rsidRDefault="00AA342F">
            <w:pPr>
              <w:autoSpaceDE w:val="0"/>
              <w:autoSpaceDN w:val="0"/>
              <w:adjustRightInd w:val="0"/>
              <w:spacing w:line="300" w:lineRule="atLeast"/>
              <w:jc w:val="left"/>
              <w:rPr>
                <w:rFonts w:ascii="Calibri" w:eastAsia="Times New Roman" w:hAnsi="Calibri"/>
                <w:sz w:val="22"/>
                <w:lang w:val="en-GB" w:eastAsia="el-GR"/>
              </w:rPr>
            </w:pPr>
            <w:r>
              <w:rPr>
                <w:rFonts w:ascii="Calibri" w:eastAsia="Times New Roman" w:hAnsi="Calibri"/>
                <w:sz w:val="22"/>
                <w:lang w:val="el-GR" w:eastAsia="el-GR"/>
              </w:rPr>
              <w:t>Παραρτήματα</w:t>
            </w:r>
          </w:p>
        </w:tc>
        <w:tc>
          <w:tcPr>
            <w:tcW w:w="1385" w:type="dxa"/>
            <w:tcBorders>
              <w:top w:val="single" w:sz="4" w:space="0" w:color="auto"/>
              <w:left w:val="single" w:sz="4" w:space="0" w:color="auto"/>
              <w:bottom w:val="single" w:sz="4" w:space="0" w:color="auto"/>
              <w:right w:val="single" w:sz="4" w:space="0" w:color="auto"/>
            </w:tcBorders>
            <w:hideMark/>
          </w:tcPr>
          <w:p w14:paraId="67E13DCA" w14:textId="4D636785" w:rsidR="00AA342F" w:rsidRDefault="002D5417">
            <w:pPr>
              <w:spacing w:line="300" w:lineRule="atLeast"/>
              <w:ind w:right="26"/>
              <w:jc w:val="center"/>
              <w:rPr>
                <w:rFonts w:ascii="Calibri" w:eastAsia="Times New Roman" w:hAnsi="Calibri"/>
                <w:bCs/>
                <w:sz w:val="22"/>
                <w:lang w:val="el-GR" w:eastAsia="el-GR"/>
              </w:rPr>
            </w:pPr>
            <w:r>
              <w:rPr>
                <w:rFonts w:ascii="Calibri" w:eastAsia="Times New Roman" w:hAnsi="Calibri"/>
                <w:bCs/>
                <w:sz w:val="22"/>
                <w:lang w:val="el-GR" w:eastAsia="el-GR"/>
              </w:rPr>
              <w:t>29</w:t>
            </w:r>
          </w:p>
        </w:tc>
      </w:tr>
    </w:tbl>
    <w:p w14:paraId="419F71D0" w14:textId="77777777" w:rsidR="00AA342F" w:rsidRDefault="00AA342F" w:rsidP="00AA342F">
      <w:pPr>
        <w:spacing w:line="300" w:lineRule="atLeast"/>
        <w:ind w:right="26"/>
        <w:jc w:val="left"/>
        <w:rPr>
          <w:rFonts w:ascii="Calibri" w:eastAsia="Times New Roman" w:hAnsi="Calibri"/>
          <w:b/>
          <w:bCs/>
          <w:sz w:val="22"/>
          <w:u w:val="single"/>
          <w:lang w:val="el-GR"/>
        </w:rPr>
      </w:pPr>
    </w:p>
    <w:p w14:paraId="1CDE11E1" w14:textId="77777777" w:rsidR="00AA342F" w:rsidRDefault="00AA342F" w:rsidP="00AA342F">
      <w:pPr>
        <w:spacing w:line="300" w:lineRule="atLeast"/>
        <w:jc w:val="center"/>
        <w:rPr>
          <w:rFonts w:ascii="Calibri" w:eastAsia="Times New Roman" w:hAnsi="Calibri"/>
          <w:b/>
          <w:bCs/>
          <w:sz w:val="28"/>
          <w:szCs w:val="28"/>
          <w:lang w:val="el-GR"/>
        </w:rPr>
      </w:pPr>
      <w:r>
        <w:rPr>
          <w:rFonts w:ascii="Calibri" w:eastAsia="Times New Roman" w:hAnsi="Calibri"/>
          <w:b/>
          <w:bCs/>
          <w:sz w:val="28"/>
          <w:szCs w:val="28"/>
          <w:lang w:val="el-GR"/>
        </w:rPr>
        <w:lastRenderedPageBreak/>
        <w:t>«Σχέδιο Χορηγιών για Ίδρυση, Επέκταση και Εκσυγχρονισμός Μονάδων Μεταποίησης και Εμπορίας Αλιευτικών Προϊόντων»</w:t>
      </w:r>
    </w:p>
    <w:p w14:paraId="0E60AC00" w14:textId="77777777" w:rsidR="00AA342F" w:rsidRDefault="00AA342F" w:rsidP="00AA342F">
      <w:pPr>
        <w:spacing w:line="300" w:lineRule="atLeast"/>
        <w:rPr>
          <w:rFonts w:ascii="Calibri" w:eastAsia="Times New Roman" w:hAnsi="Calibri"/>
          <w:sz w:val="22"/>
          <w:lang w:val="el-GR"/>
        </w:rPr>
      </w:pPr>
    </w:p>
    <w:p w14:paraId="2DB32583" w14:textId="77777777" w:rsidR="00AA342F" w:rsidRDefault="00AA342F" w:rsidP="00AA342F">
      <w:pPr>
        <w:spacing w:line="300" w:lineRule="atLeast"/>
        <w:rPr>
          <w:rFonts w:ascii="Calibri" w:eastAsia="Times New Roman" w:hAnsi="Calibri"/>
          <w:b/>
          <w:sz w:val="28"/>
          <w:u w:val="single"/>
          <w:lang w:val="el-GR"/>
        </w:rPr>
      </w:pPr>
      <w:r>
        <w:rPr>
          <w:rFonts w:ascii="Calibri" w:eastAsia="Times New Roman" w:hAnsi="Calibri"/>
          <w:b/>
          <w:sz w:val="28"/>
          <w:u w:val="single"/>
          <w:lang w:val="el-GR"/>
        </w:rPr>
        <w:t xml:space="preserve">Γενικά </w:t>
      </w:r>
    </w:p>
    <w:p w14:paraId="4CB2DE31" w14:textId="77777777" w:rsidR="00AA342F" w:rsidRDefault="00AA342F" w:rsidP="00AA342F">
      <w:pPr>
        <w:spacing w:line="300" w:lineRule="atLeast"/>
        <w:rPr>
          <w:rFonts w:ascii="Calibri" w:eastAsia="Times New Roman" w:hAnsi="Calibri"/>
          <w:sz w:val="22"/>
          <w:lang w:val="el-GR"/>
        </w:rPr>
      </w:pPr>
    </w:p>
    <w:p w14:paraId="0502E235"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Το παρόν Σχέδιο υλοποιείται μέσω του Επιχειρησιακού Προγράμματος «Θάλασσα» 2014-2020, που συγχρηματοδοτείται από το Ευρωπαϊκό Ταμείο Θάλασσας και Αλιείας (ΕΤΘΑ) της ΕΕ. Το Σχέδιο διέπεται από τις βασικές πρόνοιες της ακόλουθης κοινοτικής νομοθεσίας: </w:t>
      </w:r>
    </w:p>
    <w:p w14:paraId="5AACCE04" w14:textId="77777777" w:rsidR="00AA342F" w:rsidRDefault="00AA342F" w:rsidP="00AA342F">
      <w:pPr>
        <w:spacing w:line="300" w:lineRule="atLeast"/>
        <w:rPr>
          <w:rFonts w:ascii="Calibri" w:eastAsia="Times New Roman" w:hAnsi="Calibri"/>
          <w:sz w:val="22"/>
          <w:lang w:val="el-GR"/>
        </w:rPr>
      </w:pPr>
    </w:p>
    <w:p w14:paraId="32684339" w14:textId="77777777" w:rsidR="00AA342F" w:rsidRDefault="00AA342F" w:rsidP="002E1678">
      <w:pPr>
        <w:numPr>
          <w:ilvl w:val="0"/>
          <w:numId w:val="5"/>
        </w:numPr>
        <w:spacing w:line="300" w:lineRule="atLeast"/>
        <w:ind w:left="284" w:hanging="284"/>
        <w:rPr>
          <w:rFonts w:ascii="Calibri" w:eastAsia="Times New Roman" w:hAnsi="Calibri"/>
          <w:sz w:val="22"/>
          <w:lang w:val="el-GR"/>
        </w:rPr>
      </w:pPr>
      <w:r>
        <w:rPr>
          <w:rFonts w:ascii="Calibri" w:eastAsia="Times New Roman" w:hAnsi="Calibri"/>
          <w:sz w:val="22"/>
          <w:lang w:val="el-GR"/>
        </w:rPr>
        <w:t xml:space="preserve">Κανονισμός (ΕΕ) αριθ. </w:t>
      </w:r>
      <w:r>
        <w:rPr>
          <w:rFonts w:ascii="Calibri" w:eastAsia="Times New Roman" w:hAnsi="Calibri"/>
          <w:b/>
          <w:sz w:val="22"/>
          <w:lang w:val="el-GR"/>
        </w:rPr>
        <w:t>508/2014</w:t>
      </w:r>
      <w:r>
        <w:rPr>
          <w:rFonts w:ascii="Calibri" w:eastAsia="Times New Roman" w:hAnsi="Calibri"/>
          <w:sz w:val="22"/>
          <w:lang w:val="el-GR"/>
        </w:rPr>
        <w:t xml:space="preserve"> του Ευρωπαϊκού Κοινοβουλίου και Συμβουλίου της 15ης Μαΐου 2014 για το Ευρωπαϊκό Ταμείο Θάλασσας και Αλιείας και για την κατάργηση των κανονισμών του Συμβουλίου (ΕΚ) αριθ. 2328/2003, (ΕΚ) αριθ. 861/2006, (ΕΚ) αριθ. 1198/2006 και (ΕΚ) αριθ. 791/2007 και του Κανονισμού (ΕΕ) αριθ. 1255/2011 του Ευρωπαϊκού Κοινοβουλίου και του Συμβουλίου.</w:t>
      </w:r>
    </w:p>
    <w:p w14:paraId="64E7BE64" w14:textId="77777777" w:rsidR="00AA342F" w:rsidRDefault="00AA342F" w:rsidP="002E1678">
      <w:pPr>
        <w:numPr>
          <w:ilvl w:val="0"/>
          <w:numId w:val="5"/>
        </w:numPr>
        <w:spacing w:line="300" w:lineRule="atLeast"/>
        <w:ind w:left="284" w:hanging="284"/>
        <w:rPr>
          <w:rFonts w:ascii="Calibri" w:eastAsia="Times New Roman" w:hAnsi="Calibri"/>
          <w:sz w:val="22"/>
          <w:lang w:val="el-GR"/>
        </w:rPr>
      </w:pPr>
      <w:r>
        <w:rPr>
          <w:rFonts w:ascii="Calibri" w:eastAsia="Times New Roman" w:hAnsi="Calibri"/>
          <w:sz w:val="22"/>
          <w:lang w:val="el-GR"/>
        </w:rPr>
        <w:t xml:space="preserve">Κανονισμός (ΕΕ) αριθ. </w:t>
      </w:r>
      <w:r>
        <w:rPr>
          <w:rFonts w:ascii="Calibri" w:eastAsia="Times New Roman" w:hAnsi="Calibri"/>
          <w:b/>
          <w:sz w:val="22"/>
          <w:lang w:val="el-GR"/>
        </w:rPr>
        <w:t>1303/2013</w:t>
      </w:r>
      <w:r>
        <w:rPr>
          <w:rFonts w:ascii="Calibri" w:eastAsia="Times New Roman" w:hAnsi="Calibri"/>
          <w:sz w:val="22"/>
          <w:lang w:val="el-GR"/>
        </w:rPr>
        <w:t xml:space="preserve"> του Ευρωπαϊκού Κοινοβουλίου και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297FF69E" w14:textId="77777777" w:rsidR="00AA342F" w:rsidRDefault="00AA342F" w:rsidP="002E1678">
      <w:pPr>
        <w:numPr>
          <w:ilvl w:val="0"/>
          <w:numId w:val="5"/>
        </w:numPr>
        <w:spacing w:line="300" w:lineRule="atLeast"/>
        <w:ind w:left="284" w:hanging="284"/>
        <w:rPr>
          <w:rFonts w:ascii="Calibri" w:eastAsia="Times New Roman" w:hAnsi="Calibri"/>
          <w:sz w:val="22"/>
          <w:lang w:val="el-GR"/>
        </w:rPr>
      </w:pPr>
      <w:r>
        <w:rPr>
          <w:rFonts w:ascii="Calibri" w:eastAsia="Times New Roman" w:hAnsi="Calibri"/>
          <w:sz w:val="22"/>
          <w:lang w:val="el-GR"/>
        </w:rPr>
        <w:t xml:space="preserve">Όλων των </w:t>
      </w:r>
      <w:r>
        <w:rPr>
          <w:rFonts w:ascii="Calibri" w:eastAsia="Times New Roman" w:hAnsi="Calibri"/>
          <w:b/>
          <w:sz w:val="22"/>
          <w:lang w:val="el-GR"/>
        </w:rPr>
        <w:t>Εκτελεστικών</w:t>
      </w:r>
      <w:r>
        <w:rPr>
          <w:rFonts w:ascii="Calibri" w:eastAsia="Times New Roman" w:hAnsi="Calibri"/>
          <w:sz w:val="22"/>
          <w:lang w:val="el-GR"/>
        </w:rPr>
        <w:t xml:space="preserve"> και </w:t>
      </w:r>
      <w:r>
        <w:rPr>
          <w:rFonts w:ascii="Calibri" w:eastAsia="Times New Roman" w:hAnsi="Calibri"/>
          <w:b/>
          <w:sz w:val="22"/>
          <w:lang w:val="el-GR"/>
        </w:rPr>
        <w:t>Κατ΄ Εξουσιοδότηση Κανονισμών</w:t>
      </w:r>
      <w:r>
        <w:rPr>
          <w:rFonts w:ascii="Calibri" w:eastAsia="Times New Roman" w:hAnsi="Calibri"/>
          <w:sz w:val="22"/>
          <w:lang w:val="el-GR"/>
        </w:rPr>
        <w:t xml:space="preserve"> της Ευρωπαϊκής Επιτροπής που διέπουν τους πιο πάνω γενικούς κανονισμούς.</w:t>
      </w:r>
    </w:p>
    <w:p w14:paraId="2D24E1A4" w14:textId="77777777" w:rsidR="00AA342F" w:rsidRDefault="00AA342F" w:rsidP="002E1678">
      <w:pPr>
        <w:numPr>
          <w:ilvl w:val="0"/>
          <w:numId w:val="5"/>
        </w:numPr>
        <w:spacing w:line="300" w:lineRule="atLeast"/>
        <w:ind w:left="284" w:hanging="284"/>
        <w:rPr>
          <w:rFonts w:ascii="Calibri" w:eastAsia="Times New Roman" w:hAnsi="Calibri"/>
          <w:sz w:val="22"/>
          <w:lang w:val="el-GR"/>
        </w:rPr>
      </w:pPr>
      <w:r>
        <w:rPr>
          <w:rFonts w:ascii="Calibri" w:eastAsia="Times New Roman" w:hAnsi="Calibri"/>
          <w:sz w:val="22"/>
          <w:lang w:val="el-GR"/>
        </w:rPr>
        <w:t xml:space="preserve">Κανονισμός (ΕΕ) αριθ. </w:t>
      </w:r>
      <w:r>
        <w:rPr>
          <w:rFonts w:ascii="Calibri" w:eastAsia="Times New Roman" w:hAnsi="Calibri"/>
          <w:b/>
          <w:sz w:val="22"/>
          <w:lang w:val="el-GR"/>
        </w:rPr>
        <w:t>1379/2013</w:t>
      </w:r>
      <w:r>
        <w:rPr>
          <w:rFonts w:ascii="Calibri" w:eastAsia="Times New Roman" w:hAnsi="Calibri"/>
          <w:sz w:val="22"/>
          <w:lang w:val="el-GR"/>
        </w:rPr>
        <w:t xml:space="preserve"> του Ευρωπαϊκού Κοινοβουλίου και Συμβουλίου της 11ης Δεκεμβρίου 2013 για την κοινή οργάνωση των αγορών των προϊόντων αλιείας και υδατοκαλλιέργειας, την τροποποίηση των κανονισμών (ΕΚ) αριθ. 1184/2006 και 1224/2009 του Συμβουλίου και την κατάργηση του κανονισμού (ΕΚ) αριθ. 104/2000.</w:t>
      </w:r>
    </w:p>
    <w:p w14:paraId="7AF12D09" w14:textId="77777777" w:rsidR="00AA342F" w:rsidRDefault="00AA342F" w:rsidP="002E1678">
      <w:pPr>
        <w:numPr>
          <w:ilvl w:val="0"/>
          <w:numId w:val="5"/>
        </w:numPr>
        <w:spacing w:line="300" w:lineRule="atLeast"/>
        <w:ind w:left="284" w:hanging="284"/>
        <w:rPr>
          <w:rFonts w:ascii="Calibri" w:eastAsia="Times New Roman" w:hAnsi="Calibri"/>
          <w:sz w:val="22"/>
          <w:lang w:val="el-GR"/>
        </w:rPr>
      </w:pPr>
      <w:r>
        <w:rPr>
          <w:rFonts w:ascii="Calibri" w:eastAsia="Times New Roman" w:hAnsi="Calibri"/>
          <w:sz w:val="22"/>
          <w:lang w:val="el-GR"/>
        </w:rPr>
        <w:t xml:space="preserve">Κανονισμός (ΕΕ) αριθ. </w:t>
      </w:r>
      <w:r>
        <w:rPr>
          <w:rFonts w:ascii="Calibri" w:eastAsia="Times New Roman" w:hAnsi="Calibri"/>
          <w:b/>
          <w:sz w:val="22"/>
          <w:lang w:val="el-GR"/>
        </w:rPr>
        <w:t>1380/2013</w:t>
      </w:r>
      <w:r>
        <w:rPr>
          <w:rFonts w:ascii="Calibri" w:eastAsia="Times New Roman" w:hAnsi="Calibri"/>
          <w:sz w:val="22"/>
          <w:lang w:val="el-GR"/>
        </w:rPr>
        <w:t xml:space="preserve"> του Ευρωπαϊκού Κοινοβουλίου και Συμβουλίου της 11ης Δεκεμβρίου 2013 σχετικά με την Κοινή Αλιευτική Πολιτική, την τροποποίηση των κανονισμών (ΕΚ) αριθ. 1954/2003 και (ΕΚ) αριθ. 1224/2009 του Συμβουλίου και την κατάργηση των κανονισμών (ΕΚ) αριθ. 2371/2002 και (ΕΚ) αριθ. 639/2004 του Συμβουλίου και της απόφασης 2004/585/ΕΚ του Συμβουλίου</w:t>
      </w:r>
    </w:p>
    <w:p w14:paraId="1159B805" w14:textId="77777777" w:rsidR="00AA342F" w:rsidRDefault="00AA342F" w:rsidP="00AA342F">
      <w:pPr>
        <w:spacing w:line="300" w:lineRule="atLeast"/>
        <w:rPr>
          <w:rFonts w:ascii="Calibri" w:eastAsia="Times New Roman" w:hAnsi="Calibri"/>
          <w:sz w:val="22"/>
          <w:lang w:val="el-GR"/>
        </w:rPr>
      </w:pPr>
    </w:p>
    <w:p w14:paraId="39F5542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Το παρόν Σχέδιο, εφαρμόζεται από το </w:t>
      </w:r>
      <w:r w:rsidRPr="00406FDB">
        <w:rPr>
          <w:rFonts w:ascii="Calibri" w:eastAsia="Times New Roman" w:hAnsi="Calibri"/>
          <w:sz w:val="22"/>
          <w:lang w:val="el-GR"/>
        </w:rPr>
        <w:t>Μέτρο 4.3</w:t>
      </w:r>
      <w:r>
        <w:rPr>
          <w:rFonts w:ascii="Calibri" w:eastAsia="Times New Roman" w:hAnsi="Calibri"/>
          <w:sz w:val="22"/>
          <w:lang w:val="el-GR"/>
        </w:rPr>
        <w:t xml:space="preserve"> στο πλαίσιο της Προτεραιότητας της Ένωσης 4 (Αύξηση της Απασχόλησης και της Εδαφικής Συνοχής) που έχει ως στόχο την προώθηση της οικονομικής ανάπτυξης, της κοινωνικής ένταξης, της δημιουργίας θέσεων εργασίας και παροχή στήριξης της απασχολησιμότητας και της κινητικότητας του εργατικού δυναμικού στις παράκτιες και τις εσωτερικές κοινότητες που εξαρτώνται από την αλιεία και την υδατοκαλλιέργεια, συμπεριλαμβανομένης της διαφοροποίησης των δραστηριοτήτων στο πλαίσιο της αλιείας και σε άλλους τομείς της θαλάσσιας οικονομίας. Ο στόχος και η αναγκαιότητα του Σχεδίου προκύπτουν μέσω του άρθρου 63 παράγραφος 1.α του Κανονισμού (ΕΕ) αριθ. 508/2014 για το ΕΤΘΑ. </w:t>
      </w:r>
    </w:p>
    <w:p w14:paraId="13A97EA9" w14:textId="77777777" w:rsidR="00AA342F" w:rsidRDefault="00AA342F" w:rsidP="00AA342F">
      <w:pPr>
        <w:spacing w:line="300" w:lineRule="atLeast"/>
        <w:rPr>
          <w:rFonts w:ascii="Calibri" w:eastAsia="Times New Roman" w:hAnsi="Calibri"/>
          <w:sz w:val="22"/>
          <w:lang w:val="el-GR"/>
        </w:rPr>
      </w:pPr>
    </w:p>
    <w:p w14:paraId="686CD8DB" w14:textId="77777777" w:rsidR="00AA342F" w:rsidRDefault="00AA342F" w:rsidP="00AA342F">
      <w:pPr>
        <w:spacing w:line="300" w:lineRule="atLeast"/>
        <w:rPr>
          <w:rFonts w:ascii="Calibri" w:eastAsia="Times New Roman" w:hAnsi="Calibri"/>
          <w:color w:val="FFFFFF" w:themeColor="background1"/>
          <w:sz w:val="22"/>
          <w:lang w:val="el-GR"/>
        </w:rPr>
      </w:pPr>
      <w:r>
        <w:rPr>
          <w:rFonts w:ascii="Calibri" w:eastAsia="Times New Roman" w:hAnsi="Calibri"/>
          <w:sz w:val="22"/>
          <w:lang w:val="el-GR"/>
        </w:rPr>
        <w:t xml:space="preserve">Το παρόν Σχέδιο εφαρμόζεται από την Αναπτυξιακή Εταιρεία Επαρχίας Πάφου ΛΤΔ. (ΑΝΕΤΠΑ ΛΤΔ) η οποία είναι αναγνωρισμένη και χαρακτηρισμένη ως Τοπική Ομάδα Δράσης Αλιείας (ΤΟΔΑ) (στο εξής καλούμενη «ΤΟΔΑ») και περιλαμβάνει δράσεις που αφορούν τη Μεταποίηση και Εμπορία Αλιευτικών Προϊόντων όπως αυτές περιγράφονται αναλυτικότερα στη συνέχεια. </w:t>
      </w:r>
    </w:p>
    <w:p w14:paraId="32C843FE" w14:textId="77777777" w:rsidR="00AA342F" w:rsidRDefault="00AA342F" w:rsidP="00AA342F">
      <w:pPr>
        <w:spacing w:line="300" w:lineRule="atLeast"/>
        <w:rPr>
          <w:rFonts w:ascii="Calibri" w:eastAsia="Times New Roman" w:hAnsi="Calibri"/>
          <w:color w:val="FFFFFF" w:themeColor="background1"/>
          <w:sz w:val="22"/>
          <w:lang w:val="el-GR"/>
        </w:rPr>
      </w:pPr>
    </w:p>
    <w:p w14:paraId="47E53978" w14:textId="77777777" w:rsidR="00AA342F" w:rsidRDefault="00AA342F" w:rsidP="00AA342F">
      <w:pPr>
        <w:spacing w:line="300" w:lineRule="atLeast"/>
        <w:rPr>
          <w:rFonts w:ascii="Calibri" w:eastAsia="Times New Roman" w:hAnsi="Calibri"/>
          <w:color w:val="FFFFFF" w:themeColor="background1"/>
          <w:sz w:val="22"/>
          <w:lang w:val="el-GR"/>
        </w:rPr>
      </w:pPr>
    </w:p>
    <w:p w14:paraId="3FDA9466" w14:textId="77777777" w:rsidR="00AA342F" w:rsidRDefault="00AA342F" w:rsidP="00AA342F">
      <w:pPr>
        <w:spacing w:line="300" w:lineRule="atLeast"/>
        <w:rPr>
          <w:rFonts w:ascii="Calibri" w:eastAsia="Times New Roman" w:hAnsi="Calibri"/>
          <w:color w:val="FFFFFF" w:themeColor="background1"/>
          <w:sz w:val="22"/>
          <w:lang w:val="el-GR"/>
        </w:rPr>
      </w:pPr>
    </w:p>
    <w:p w14:paraId="3F7BE4CC" w14:textId="77777777" w:rsidR="00AA342F" w:rsidRDefault="00AA342F" w:rsidP="00AA342F">
      <w:pPr>
        <w:spacing w:line="300" w:lineRule="atLeast"/>
        <w:jc w:val="left"/>
        <w:rPr>
          <w:rFonts w:ascii="Calibri" w:eastAsia="Times New Roman" w:hAnsi="Calibri"/>
          <w:b/>
          <w:bCs/>
          <w:sz w:val="28"/>
          <w:lang w:val="el-GR"/>
        </w:rPr>
      </w:pPr>
      <w:r>
        <w:rPr>
          <w:rFonts w:ascii="Calibri" w:eastAsia="Times New Roman" w:hAnsi="Calibri"/>
          <w:b/>
          <w:bCs/>
          <w:sz w:val="28"/>
          <w:lang w:val="el-GR"/>
        </w:rPr>
        <w:lastRenderedPageBreak/>
        <w:t>1.</w:t>
      </w:r>
      <w:r>
        <w:rPr>
          <w:rFonts w:ascii="Calibri" w:eastAsia="Times New Roman" w:hAnsi="Calibri"/>
          <w:b/>
          <w:bCs/>
          <w:sz w:val="28"/>
          <w:lang w:val="el-GR"/>
        </w:rPr>
        <w:tab/>
      </w:r>
      <w:r>
        <w:rPr>
          <w:rFonts w:ascii="Calibri" w:eastAsia="Times New Roman" w:hAnsi="Calibri"/>
          <w:b/>
          <w:bCs/>
          <w:sz w:val="28"/>
          <w:u w:val="single"/>
          <w:lang w:val="el-GR"/>
        </w:rPr>
        <w:t>Στόχος του Σχεδίου</w:t>
      </w:r>
    </w:p>
    <w:p w14:paraId="0F05347D" w14:textId="77777777" w:rsidR="00AA342F" w:rsidRDefault="00AA342F" w:rsidP="00AA342F">
      <w:pPr>
        <w:spacing w:line="300" w:lineRule="atLeast"/>
        <w:ind w:left="720"/>
        <w:jc w:val="left"/>
        <w:rPr>
          <w:rFonts w:ascii="Calibri" w:eastAsia="Times New Roman" w:hAnsi="Calibri"/>
          <w:sz w:val="16"/>
          <w:szCs w:val="16"/>
          <w:lang w:val="el-GR"/>
        </w:rPr>
      </w:pPr>
    </w:p>
    <w:p w14:paraId="55BB52BC"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Στόχος του συγκεκριμένου Σχεδίου είναι η προσφορά προστιθέμενης αξίας, η δημιουργία θέσεων εργασίας, η προσέλκυση νέων και η προώθηση της καινοτομίας σε όλα τα στάδια της εφοδιαστικής αλυσίδας της αλιείας και της υδατοκαλλιέργειας σύμφωνα με το άρθρο 63 παράγραφος 1.α του Κανονισμού (ΕΕ) αριθ. 508/2014 για το ΕΤΘΑ.</w:t>
      </w:r>
    </w:p>
    <w:p w14:paraId="0E61E066"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5BEA6452"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Το Σχέδιο προωθεί έργα που συμβάλουν στην επίτευξη του πιο πάνω στόχου, επιδιώκοντας να βελτιώσει τις συνθήκες εργασίας με την εφαρμογή ευρωπαϊκών προτύπων και καινοτομιών (μηχανολογικός και κτηριακός εκσυγχρονισμός επιχειρήσεων και εφαρμογή συστημάτων ποιότητας), να βελτιώσει την ποιότητα των παραγόμενων προϊόντων καθώς και να διατηρήσει και να αυξήσει εάν είναι εφικτό την απασχόληση στον τομέα.</w:t>
      </w:r>
    </w:p>
    <w:p w14:paraId="4A1791A1"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053AA04A" w14:textId="77777777" w:rsidR="00AA342F" w:rsidRDefault="00AA342F" w:rsidP="00AA342F">
      <w:pPr>
        <w:autoSpaceDE w:val="0"/>
        <w:autoSpaceDN w:val="0"/>
        <w:adjustRightInd w:val="0"/>
        <w:spacing w:line="300" w:lineRule="atLeast"/>
        <w:rPr>
          <w:rFonts w:ascii="Calibri" w:eastAsia="EUAlbertina-Regular-Identity-H" w:hAnsi="Calibri"/>
          <w:sz w:val="22"/>
          <w:lang w:val="el-GR"/>
        </w:rPr>
      </w:pPr>
      <w:r>
        <w:rPr>
          <w:rFonts w:ascii="Calibri" w:eastAsia="EUAlbertina-Regular-Identity-H" w:hAnsi="Calibri"/>
          <w:sz w:val="22"/>
          <w:lang w:val="el-GR"/>
        </w:rPr>
        <w:t>Συγκεκριμένα, μέσω του Σχεδίου δύναται να χρηματοδοτηθούν έργα τα οποία αφορούν τη μεταποίηση και εμπορία (χονδρικό ή/και λιανικό εμπόριο) αλιευτικών προϊόντων και εντάσσονται στις ακόλουθες κατηγορίες:</w:t>
      </w:r>
    </w:p>
    <w:p w14:paraId="3523DF58" w14:textId="77777777" w:rsidR="00AA342F" w:rsidRDefault="00AA342F" w:rsidP="00AA342F">
      <w:pPr>
        <w:spacing w:line="300" w:lineRule="atLeast"/>
        <w:ind w:left="1260" w:hanging="1260"/>
        <w:rPr>
          <w:rFonts w:ascii="Calibri" w:eastAsia="Times New Roman" w:hAnsi="Calibri"/>
          <w:i/>
          <w:sz w:val="22"/>
          <w:lang w:val="el-GR"/>
        </w:rPr>
      </w:pPr>
      <w:r>
        <w:rPr>
          <w:rFonts w:ascii="Calibri" w:eastAsia="Times New Roman" w:hAnsi="Calibri"/>
          <w:i/>
          <w:sz w:val="22"/>
          <w:lang w:val="el-GR"/>
        </w:rPr>
        <w:t xml:space="preserve">Κατηγορία 1. Ίδρυση, Επέκταση και Εκσυγχρονισμός μονάδων Εμπορίας Αλιευτικών Προϊόντων </w:t>
      </w:r>
    </w:p>
    <w:p w14:paraId="3C3C101B" w14:textId="77777777" w:rsidR="00AA342F" w:rsidRDefault="00AA342F" w:rsidP="00AA342F">
      <w:pPr>
        <w:spacing w:line="300" w:lineRule="atLeast"/>
        <w:ind w:left="1260" w:hanging="1260"/>
        <w:rPr>
          <w:rFonts w:ascii="Calibri" w:eastAsia="Times New Roman" w:hAnsi="Calibri"/>
          <w:i/>
          <w:sz w:val="22"/>
          <w:lang w:val="el-GR"/>
        </w:rPr>
      </w:pPr>
      <w:r>
        <w:rPr>
          <w:rFonts w:ascii="Calibri" w:eastAsia="Times New Roman" w:hAnsi="Calibri"/>
          <w:i/>
          <w:sz w:val="22"/>
          <w:lang w:val="el-GR"/>
        </w:rPr>
        <w:t>Κατηγορία 2.</w:t>
      </w:r>
      <w:r>
        <w:rPr>
          <w:rFonts w:ascii="Calibri" w:eastAsia="Times New Roman" w:hAnsi="Calibri"/>
          <w:i/>
          <w:sz w:val="22"/>
          <w:lang w:val="el-GR"/>
        </w:rPr>
        <w:tab/>
        <w:t>Επενδύσεις που αφορούν Αλιεύματα από πλανόδιους πωλητές.</w:t>
      </w:r>
    </w:p>
    <w:p w14:paraId="6742AD2E" w14:textId="77777777" w:rsidR="00AA342F" w:rsidRDefault="00AA342F" w:rsidP="00AA342F">
      <w:pPr>
        <w:spacing w:line="300" w:lineRule="atLeast"/>
        <w:ind w:left="1260" w:hanging="1260"/>
        <w:rPr>
          <w:rFonts w:ascii="Calibri" w:eastAsia="Times New Roman" w:hAnsi="Calibri"/>
          <w:i/>
          <w:sz w:val="22"/>
          <w:lang w:val="el-GR"/>
        </w:rPr>
      </w:pPr>
      <w:r>
        <w:rPr>
          <w:rFonts w:ascii="Calibri" w:eastAsia="Times New Roman" w:hAnsi="Calibri"/>
          <w:i/>
          <w:sz w:val="22"/>
          <w:lang w:val="el-GR"/>
        </w:rPr>
        <w:t>Κατηγορία 3.</w:t>
      </w:r>
      <w:r>
        <w:rPr>
          <w:lang w:val="el-GR"/>
        </w:rPr>
        <w:t xml:space="preserve"> </w:t>
      </w:r>
      <w:r>
        <w:rPr>
          <w:rFonts w:ascii="Calibri" w:eastAsia="Times New Roman" w:hAnsi="Calibri"/>
          <w:i/>
          <w:sz w:val="22"/>
          <w:lang w:val="el-GR"/>
        </w:rPr>
        <w:t xml:space="preserve">Ίδρυση, Επέκταση και Εκσυγχρονισμός μονάδων Μεταποίησης Αλιευτικών Προϊόντων </w:t>
      </w:r>
    </w:p>
    <w:p w14:paraId="03FAA198" w14:textId="77777777" w:rsidR="00AA342F" w:rsidRDefault="00AA342F" w:rsidP="00AA342F">
      <w:pPr>
        <w:spacing w:line="300" w:lineRule="atLeast"/>
        <w:rPr>
          <w:rFonts w:ascii="Calibri" w:eastAsia="Times New Roman" w:hAnsi="Calibri"/>
          <w:sz w:val="16"/>
          <w:szCs w:val="16"/>
          <w:lang w:val="el-GR"/>
        </w:rPr>
      </w:pPr>
    </w:p>
    <w:p w14:paraId="4115FC91" w14:textId="77777777" w:rsidR="00AA342F" w:rsidRDefault="00AA342F" w:rsidP="00AA342F">
      <w:pPr>
        <w:autoSpaceDE w:val="0"/>
        <w:autoSpaceDN w:val="0"/>
        <w:adjustRightInd w:val="0"/>
        <w:spacing w:line="300" w:lineRule="atLeast"/>
        <w:rPr>
          <w:rFonts w:ascii="Calibri" w:eastAsia="EUAlbertina-Regular-Identity-H" w:hAnsi="Calibri"/>
          <w:color w:val="FF0000"/>
          <w:sz w:val="22"/>
          <w:lang w:val="el-GR"/>
        </w:rPr>
      </w:pPr>
      <w:r>
        <w:rPr>
          <w:rFonts w:ascii="Calibri" w:eastAsia="EUAlbertina-Regular-Identity-H" w:hAnsi="Calibri"/>
          <w:sz w:val="22"/>
          <w:lang w:val="el-GR"/>
        </w:rPr>
        <w:t>Σε περίπτωση που μία Πρόταση περιλαμβάνει περισσότερες από μία κατηγορίες όπως αναφέρονται πιο πάνω ή αφορά περισσότερα από ένα σημεία πώλησης ο Αιτητής οφείλει να το δηλώσει στην Αίτηση του (</w:t>
      </w:r>
      <w:r>
        <w:rPr>
          <w:rFonts w:ascii="Calibri" w:eastAsia="EUAlbertina-Regular-Identity-H" w:hAnsi="Calibri"/>
          <w:b/>
          <w:sz w:val="22"/>
          <w:lang w:val="el-GR"/>
        </w:rPr>
        <w:t>Παράρτημα 1),</w:t>
      </w:r>
      <w:r>
        <w:rPr>
          <w:rFonts w:ascii="Calibri" w:eastAsia="EUAlbertina-Regular-Identity-H" w:hAnsi="Calibri"/>
          <w:sz w:val="22"/>
          <w:lang w:val="el-GR"/>
        </w:rPr>
        <w:t xml:space="preserve"> αλλά και να συμπληρώσει ξεχωριστό Πίνακα Επενδύσεων (</w:t>
      </w:r>
      <w:r>
        <w:rPr>
          <w:rFonts w:ascii="Calibri" w:eastAsia="EUAlbertina-Regular-Identity-H" w:hAnsi="Calibri"/>
          <w:b/>
          <w:sz w:val="22"/>
          <w:lang w:val="el-GR"/>
        </w:rPr>
        <w:t>Παράρτημα 19</w:t>
      </w:r>
      <w:r>
        <w:rPr>
          <w:rFonts w:ascii="Calibri" w:eastAsia="EUAlbertina-Regular-Identity-H" w:hAnsi="Calibri"/>
          <w:sz w:val="22"/>
          <w:lang w:val="el-GR"/>
        </w:rPr>
        <w:t xml:space="preserve"> - πίνακας </w:t>
      </w:r>
      <w:r>
        <w:rPr>
          <w:rFonts w:ascii="Calibri" w:eastAsia="EUAlbertina-Regular-Identity-H" w:hAnsi="Calibri"/>
          <w:sz w:val="22"/>
          <w:lang w:val="en-GB"/>
        </w:rPr>
        <w:t>excel</w:t>
      </w:r>
      <w:r>
        <w:rPr>
          <w:rFonts w:ascii="Calibri" w:eastAsia="EUAlbertina-Regular-Identity-H" w:hAnsi="Calibri"/>
          <w:sz w:val="22"/>
          <w:lang w:val="el-GR"/>
        </w:rPr>
        <w:t>) για κάθε κατηγορία και για κάθε σημείο πώλησης.</w:t>
      </w:r>
    </w:p>
    <w:p w14:paraId="038710EF" w14:textId="77777777" w:rsidR="00AA342F" w:rsidRDefault="00AA342F" w:rsidP="00AA342F">
      <w:pPr>
        <w:spacing w:line="300" w:lineRule="atLeast"/>
        <w:rPr>
          <w:rFonts w:ascii="Calibri" w:eastAsia="Times New Roman" w:hAnsi="Calibri"/>
          <w:sz w:val="22"/>
          <w:lang w:val="el-GR"/>
        </w:rPr>
      </w:pPr>
    </w:p>
    <w:p w14:paraId="6FA15486" w14:textId="77777777" w:rsidR="00AA342F" w:rsidRDefault="00AA342F" w:rsidP="00AA342F">
      <w:pPr>
        <w:keepNext/>
        <w:spacing w:line="300" w:lineRule="atLeast"/>
        <w:ind w:right="26"/>
        <w:outlineLvl w:val="4"/>
        <w:rPr>
          <w:rFonts w:ascii="Calibri" w:eastAsia="Times New Roman" w:hAnsi="Calibri"/>
          <w:b/>
          <w:sz w:val="28"/>
          <w:lang w:val="el-GR"/>
        </w:rPr>
      </w:pPr>
      <w:r>
        <w:rPr>
          <w:rFonts w:ascii="Calibri" w:eastAsia="EUAlbertina-Regular-Identity-H" w:hAnsi="Calibri"/>
          <w:b/>
          <w:sz w:val="28"/>
          <w:lang w:val="el-GR"/>
        </w:rPr>
        <w:t xml:space="preserve">2. </w:t>
      </w:r>
      <w:r>
        <w:rPr>
          <w:rFonts w:ascii="Calibri" w:eastAsia="EUAlbertina-Regular-Identity-H" w:hAnsi="Calibri"/>
          <w:b/>
          <w:sz w:val="28"/>
          <w:lang w:val="el-GR"/>
        </w:rPr>
        <w:tab/>
      </w:r>
      <w:r>
        <w:rPr>
          <w:rFonts w:ascii="Calibri" w:eastAsia="EUAlbertina-Regular-Identity-H" w:hAnsi="Calibri"/>
          <w:b/>
          <w:sz w:val="28"/>
          <w:u w:val="single"/>
          <w:lang w:val="el-GR"/>
        </w:rPr>
        <w:t xml:space="preserve">Όροι </w:t>
      </w:r>
      <w:r>
        <w:rPr>
          <w:rFonts w:ascii="Calibri" w:eastAsia="Times New Roman" w:hAnsi="Calibri"/>
          <w:b/>
          <w:sz w:val="28"/>
          <w:u w:val="single"/>
          <w:lang w:val="el-GR"/>
        </w:rPr>
        <w:t>Χρηματοδότησης του Σχεδίου - Ποσοστά Χρηματοδότησης</w:t>
      </w:r>
    </w:p>
    <w:p w14:paraId="1B347F42" w14:textId="77777777" w:rsidR="00AA342F" w:rsidRDefault="00AA342F" w:rsidP="00AA342F">
      <w:pPr>
        <w:spacing w:line="240" w:lineRule="auto"/>
        <w:jc w:val="left"/>
        <w:rPr>
          <w:rFonts w:ascii="Calibri" w:eastAsia="Times New Roman" w:hAnsi="Calibri"/>
          <w:sz w:val="16"/>
          <w:szCs w:val="16"/>
          <w:lang w:val="el-GR"/>
        </w:rPr>
      </w:pPr>
    </w:p>
    <w:p w14:paraId="4802D414" w14:textId="5FFD57F2" w:rsidR="00AA342F" w:rsidRDefault="00AA342F" w:rsidP="00AA342F">
      <w:pPr>
        <w:tabs>
          <w:tab w:val="left" w:pos="8280"/>
        </w:tabs>
        <w:spacing w:line="300" w:lineRule="atLeast"/>
        <w:rPr>
          <w:rFonts w:ascii="Calibri" w:eastAsia="Times New Roman" w:hAnsi="Calibri"/>
          <w:sz w:val="22"/>
          <w:lang w:val="el-GR" w:eastAsia="el-GR"/>
        </w:rPr>
      </w:pPr>
      <w:r>
        <w:rPr>
          <w:rFonts w:ascii="Calibri" w:eastAsia="Times New Roman" w:hAnsi="Calibri"/>
          <w:sz w:val="22"/>
          <w:lang w:val="el-GR" w:eastAsia="el-GR"/>
        </w:rPr>
        <w:t>Ο συνολικός προϋπολογισμός της δημόσιας δαπάνης για την υλοποίηση του Σχεδίου ανέρχεται στο ποσό των</w:t>
      </w:r>
      <w:r>
        <w:rPr>
          <w:rFonts w:ascii="Calibri" w:eastAsia="Times New Roman" w:hAnsi="Calibri"/>
          <w:b/>
          <w:bCs/>
          <w:sz w:val="22"/>
          <w:lang w:val="el-GR" w:eastAsia="el-GR"/>
        </w:rPr>
        <w:t xml:space="preserve"> €</w:t>
      </w:r>
      <w:r w:rsidR="0079153B">
        <w:rPr>
          <w:rFonts w:ascii="Calibri" w:eastAsia="Times New Roman" w:hAnsi="Calibri"/>
          <w:b/>
          <w:bCs/>
          <w:sz w:val="22"/>
          <w:lang w:val="el-GR" w:eastAsia="el-GR"/>
        </w:rPr>
        <w:t>3</w:t>
      </w:r>
      <w:r w:rsidR="00954BC5">
        <w:rPr>
          <w:rFonts w:ascii="Calibri" w:eastAsia="Times New Roman" w:hAnsi="Calibri"/>
          <w:b/>
          <w:bCs/>
          <w:sz w:val="22"/>
          <w:lang w:val="el-GR" w:eastAsia="el-GR"/>
        </w:rPr>
        <w:t>5</w:t>
      </w:r>
      <w:r>
        <w:rPr>
          <w:rFonts w:ascii="Calibri" w:eastAsia="Times New Roman" w:hAnsi="Calibri"/>
          <w:b/>
          <w:bCs/>
          <w:sz w:val="22"/>
          <w:lang w:val="el-GR" w:eastAsia="el-GR"/>
        </w:rPr>
        <w:t>0.000</w:t>
      </w:r>
      <w:r>
        <w:rPr>
          <w:rFonts w:ascii="Calibri" w:eastAsia="Times New Roman" w:hAnsi="Calibri"/>
          <w:bCs/>
          <w:sz w:val="22"/>
          <w:lang w:val="el-GR" w:eastAsia="el-GR"/>
        </w:rPr>
        <w:t xml:space="preserve">. Από το ποσό αυτό το </w:t>
      </w:r>
      <w:r>
        <w:rPr>
          <w:rFonts w:ascii="Calibri" w:eastAsia="Times New Roman" w:hAnsi="Calibri"/>
          <w:b/>
          <w:sz w:val="22"/>
          <w:lang w:val="el-GR" w:eastAsia="el-GR"/>
        </w:rPr>
        <w:t>75%</w:t>
      </w:r>
      <w:r>
        <w:rPr>
          <w:rFonts w:ascii="Calibri" w:eastAsia="Times New Roman" w:hAnsi="Calibri"/>
          <w:sz w:val="22"/>
          <w:lang w:val="el-GR" w:eastAsia="el-GR"/>
        </w:rPr>
        <w:t xml:space="preserve"> καλύπτεται από το ΕΤΘΑ και το υπόλοιπο </w:t>
      </w:r>
      <w:r>
        <w:rPr>
          <w:rFonts w:ascii="Calibri" w:eastAsia="Times New Roman" w:hAnsi="Calibri"/>
          <w:b/>
          <w:sz w:val="22"/>
          <w:lang w:val="el-GR" w:eastAsia="el-GR"/>
        </w:rPr>
        <w:t>25%</w:t>
      </w:r>
      <w:r>
        <w:rPr>
          <w:rFonts w:ascii="Calibri" w:eastAsia="Times New Roman" w:hAnsi="Calibri"/>
          <w:sz w:val="22"/>
          <w:lang w:val="el-GR" w:eastAsia="el-GR"/>
        </w:rPr>
        <w:t xml:space="preserve"> από την Κυπριακή Δημοκρατία.</w:t>
      </w:r>
    </w:p>
    <w:p w14:paraId="2F8ED996" w14:textId="77777777" w:rsidR="00AA342F" w:rsidRDefault="00AA342F" w:rsidP="00AA342F">
      <w:pPr>
        <w:spacing w:line="240" w:lineRule="auto"/>
        <w:rPr>
          <w:rFonts w:ascii="Calibri" w:eastAsia="Times New Roman" w:hAnsi="Calibri"/>
          <w:bCs/>
          <w:sz w:val="22"/>
          <w:lang w:val="el-GR"/>
        </w:rPr>
      </w:pPr>
    </w:p>
    <w:p w14:paraId="163E0C90" w14:textId="77777777" w:rsidR="00AA342F" w:rsidRDefault="00AA342F" w:rsidP="00AA342F">
      <w:pPr>
        <w:spacing w:line="300" w:lineRule="atLeast"/>
        <w:rPr>
          <w:rFonts w:ascii="Calibri" w:eastAsia="Times New Roman" w:hAnsi="Calibri"/>
          <w:bCs/>
          <w:sz w:val="22"/>
          <w:lang w:val="el-GR"/>
        </w:rPr>
      </w:pPr>
      <w:r>
        <w:rPr>
          <w:rFonts w:ascii="Calibri" w:eastAsia="Times New Roman" w:hAnsi="Calibri"/>
          <w:bCs/>
          <w:sz w:val="22"/>
          <w:lang w:val="el-GR"/>
        </w:rPr>
        <w:t xml:space="preserve">Στον πιο κάτω </w:t>
      </w:r>
      <w:r>
        <w:rPr>
          <w:rFonts w:ascii="Calibri" w:eastAsia="Times New Roman" w:hAnsi="Calibri"/>
          <w:b/>
          <w:bCs/>
          <w:sz w:val="22"/>
          <w:lang w:val="el-GR"/>
        </w:rPr>
        <w:t>Πίνακα 1</w:t>
      </w:r>
      <w:r>
        <w:rPr>
          <w:rFonts w:ascii="Calibri" w:eastAsia="Times New Roman" w:hAnsi="Calibri"/>
          <w:bCs/>
          <w:sz w:val="22"/>
          <w:lang w:val="el-GR"/>
        </w:rPr>
        <w:t xml:space="preserve"> παρουσιάζονται τα όρια του προϋπολογισμού (δημόσια και ιδιωτική συμμετοχή) των προτάσεων σε ευρώ (€) (</w:t>
      </w:r>
      <w:r>
        <w:rPr>
          <w:rFonts w:ascii="Calibri" w:eastAsia="Times New Roman" w:hAnsi="Calibri"/>
          <w:b/>
          <w:bCs/>
          <w:sz w:val="22"/>
          <w:lang w:val="el-GR"/>
        </w:rPr>
        <w:t>μη συμπεριλαμβανομένου του ΦΠΑ</w:t>
      </w:r>
      <w:r>
        <w:rPr>
          <w:rFonts w:ascii="Calibri" w:eastAsia="Times New Roman" w:hAnsi="Calibri"/>
          <w:bCs/>
          <w:sz w:val="22"/>
          <w:lang w:val="el-GR"/>
        </w:rPr>
        <w:t xml:space="preserve">), καθώς επίσης και το ποσοστό και το συνολικό ποσό της Δημόσιας Χρηματοδότησης. Η κατηγοριοποίηση των επιχειρήσεων (πολύ μικρές, μικρές, μεσαίες) περιγράφεται στον </w:t>
      </w:r>
      <w:r>
        <w:rPr>
          <w:rFonts w:ascii="Calibri" w:eastAsia="Times New Roman" w:hAnsi="Calibri"/>
          <w:b/>
          <w:bCs/>
          <w:sz w:val="22"/>
          <w:lang w:val="el-GR"/>
        </w:rPr>
        <w:t xml:space="preserve">Πίνακα 2 </w:t>
      </w:r>
      <w:r>
        <w:rPr>
          <w:rFonts w:ascii="Calibri" w:eastAsia="Times New Roman" w:hAnsi="Calibri"/>
          <w:bCs/>
          <w:sz w:val="22"/>
          <w:lang w:val="el-GR"/>
        </w:rPr>
        <w:t>της Παραγράφου 6 του παρόντος εγγράφου.</w:t>
      </w:r>
    </w:p>
    <w:p w14:paraId="6574A536" w14:textId="77777777" w:rsidR="00AA342F" w:rsidRDefault="00AA342F" w:rsidP="00AA342F">
      <w:pPr>
        <w:spacing w:line="240" w:lineRule="auto"/>
        <w:jc w:val="left"/>
        <w:rPr>
          <w:rFonts w:ascii="Calibri" w:eastAsia="Times New Roman" w:hAnsi="Calibri"/>
          <w:b/>
          <w:bCs/>
          <w:sz w:val="22"/>
          <w:u w:val="single"/>
          <w:lang w:val="el-GR"/>
        </w:rPr>
      </w:pPr>
    </w:p>
    <w:p w14:paraId="46F2EB99" w14:textId="6D2AE5C5" w:rsidR="00AA342F" w:rsidRDefault="00AA342F" w:rsidP="00AA342F">
      <w:pPr>
        <w:spacing w:line="300" w:lineRule="atLeast"/>
        <w:jc w:val="left"/>
        <w:rPr>
          <w:rFonts w:ascii="Calibri" w:eastAsia="Times New Roman" w:hAnsi="Calibri"/>
          <w:b/>
          <w:bCs/>
          <w:sz w:val="22"/>
          <w:lang w:val="el-GR"/>
        </w:rPr>
      </w:pPr>
      <w:r>
        <w:rPr>
          <w:rFonts w:ascii="Calibri" w:eastAsia="Times New Roman" w:hAnsi="Calibri"/>
          <w:b/>
          <w:bCs/>
          <w:sz w:val="22"/>
          <w:u w:val="single"/>
          <w:lang w:val="el-GR"/>
        </w:rPr>
        <w:t>Πίνακας 1:</w:t>
      </w:r>
      <w:r>
        <w:rPr>
          <w:rFonts w:ascii="Calibri" w:eastAsia="Times New Roman" w:hAnsi="Calibri"/>
          <w:b/>
          <w:bCs/>
          <w:sz w:val="22"/>
          <w:lang w:val="el-GR"/>
        </w:rPr>
        <w:tab/>
        <w:t>Ποσά και Ποσοστά Χρηματοδότησης</w:t>
      </w:r>
    </w:p>
    <w:p w14:paraId="21BDB0A0" w14:textId="77777777" w:rsidR="004636CE" w:rsidRDefault="004636CE" w:rsidP="00AA342F">
      <w:pPr>
        <w:spacing w:line="300" w:lineRule="atLeast"/>
        <w:jc w:val="left"/>
        <w:rPr>
          <w:rFonts w:ascii="Calibri" w:eastAsia="Times New Roman" w:hAnsi="Calibri"/>
          <w:b/>
          <w:bCs/>
          <w:sz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5473"/>
      </w:tblGrid>
      <w:tr w:rsidR="00AA342F" w14:paraId="6F85C61A" w14:textId="77777777" w:rsidTr="00AA342F">
        <w:trPr>
          <w:trHeight w:val="99"/>
        </w:trPr>
        <w:tc>
          <w:tcPr>
            <w:tcW w:w="4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452465" w14:textId="77777777" w:rsidR="00AA342F" w:rsidRDefault="00AA342F">
            <w:pPr>
              <w:spacing w:line="300" w:lineRule="atLeast"/>
              <w:jc w:val="left"/>
              <w:rPr>
                <w:rFonts w:ascii="Calibri" w:eastAsia="Times New Roman" w:hAnsi="Calibri"/>
                <w:b/>
                <w:i/>
                <w:sz w:val="22"/>
                <w:lang w:val="el-GR" w:eastAsia="el-GR"/>
              </w:rPr>
            </w:pPr>
            <w:r>
              <w:rPr>
                <w:rFonts w:ascii="Calibri" w:eastAsia="Times New Roman" w:hAnsi="Calibri"/>
                <w:b/>
                <w:i/>
                <w:sz w:val="22"/>
                <w:lang w:val="el-GR" w:eastAsia="el-GR"/>
              </w:rPr>
              <w:t>Ανώτατο όριο συνολικού επιλέξιμου</w:t>
            </w:r>
          </w:p>
          <w:p w14:paraId="27923266" w14:textId="77777777" w:rsidR="00AA342F" w:rsidRDefault="00AA342F">
            <w:pPr>
              <w:spacing w:line="300" w:lineRule="atLeast"/>
              <w:jc w:val="left"/>
              <w:rPr>
                <w:rFonts w:ascii="Calibri" w:eastAsia="Times New Roman" w:hAnsi="Calibri"/>
                <w:b/>
                <w:bCs/>
                <w:i/>
                <w:sz w:val="22"/>
                <w:lang w:val="el-GR" w:eastAsia="el-GR"/>
              </w:rPr>
            </w:pPr>
            <w:r>
              <w:rPr>
                <w:rFonts w:ascii="Calibri" w:eastAsia="Times New Roman" w:hAnsi="Calibri"/>
                <w:b/>
                <w:bCs/>
                <w:i/>
                <w:sz w:val="22"/>
                <w:lang w:val="el-GR" w:eastAsia="el-GR"/>
              </w:rPr>
              <w:t>προϋπολογισμού της πρότασης</w:t>
            </w:r>
          </w:p>
        </w:tc>
        <w:tc>
          <w:tcPr>
            <w:tcW w:w="5473" w:type="dxa"/>
            <w:tcBorders>
              <w:top w:val="single" w:sz="4" w:space="0" w:color="auto"/>
              <w:left w:val="single" w:sz="4" w:space="0" w:color="auto"/>
              <w:bottom w:val="single" w:sz="4" w:space="0" w:color="auto"/>
              <w:right w:val="single" w:sz="4" w:space="0" w:color="auto"/>
            </w:tcBorders>
            <w:vAlign w:val="center"/>
            <w:hideMark/>
          </w:tcPr>
          <w:p w14:paraId="2EA448B3" w14:textId="70AB3CFC" w:rsidR="00AA342F" w:rsidRDefault="00AA342F" w:rsidP="00217CF5">
            <w:pPr>
              <w:spacing w:line="300" w:lineRule="atLeast"/>
              <w:jc w:val="left"/>
              <w:rPr>
                <w:rFonts w:ascii="Calibri" w:eastAsia="Times New Roman" w:hAnsi="Calibri"/>
                <w:b/>
                <w:bCs/>
                <w:sz w:val="22"/>
                <w:lang w:val="el-GR" w:eastAsia="el-GR"/>
              </w:rPr>
            </w:pPr>
            <w:r>
              <w:rPr>
                <w:rFonts w:ascii="Calibri" w:eastAsia="Times New Roman" w:hAnsi="Calibri"/>
                <w:b/>
                <w:sz w:val="22"/>
                <w:lang w:val="el-GR" w:eastAsia="el-GR"/>
              </w:rPr>
              <w:t>€</w:t>
            </w:r>
            <w:r w:rsidR="0079153B">
              <w:rPr>
                <w:rFonts w:ascii="Calibri" w:eastAsia="Times New Roman" w:hAnsi="Calibri"/>
                <w:b/>
                <w:sz w:val="22"/>
                <w:lang w:val="el-GR" w:eastAsia="el-GR"/>
              </w:rPr>
              <w:t>2</w:t>
            </w:r>
            <w:r w:rsidR="00E5602D">
              <w:rPr>
                <w:rFonts w:ascii="Calibri" w:eastAsia="Times New Roman" w:hAnsi="Calibri"/>
                <w:b/>
                <w:sz w:val="22"/>
                <w:lang w:val="el-GR" w:eastAsia="el-GR"/>
              </w:rPr>
              <w:t>0</w:t>
            </w:r>
            <w:r w:rsidR="00217CF5">
              <w:rPr>
                <w:rFonts w:ascii="Calibri" w:eastAsia="Times New Roman" w:hAnsi="Calibri"/>
                <w:b/>
                <w:sz w:val="22"/>
                <w:lang w:val="en-GB" w:eastAsia="el-GR"/>
              </w:rPr>
              <w:t>0</w:t>
            </w:r>
            <w:r>
              <w:rPr>
                <w:rFonts w:ascii="Calibri" w:eastAsia="Times New Roman" w:hAnsi="Calibri"/>
                <w:b/>
                <w:sz w:val="22"/>
                <w:lang w:val="el-GR" w:eastAsia="el-GR"/>
              </w:rPr>
              <w:t xml:space="preserve">.000 </w:t>
            </w:r>
            <w:r>
              <w:rPr>
                <w:rFonts w:ascii="Calibri" w:eastAsia="Times New Roman" w:hAnsi="Calibri"/>
                <w:bCs/>
                <w:sz w:val="22"/>
                <w:lang w:val="el-GR" w:eastAsia="el-GR"/>
              </w:rPr>
              <w:t>ανά πρόταση</w:t>
            </w:r>
            <w:r>
              <w:rPr>
                <w:rFonts w:ascii="Calibri" w:eastAsia="Times New Roman" w:hAnsi="Calibri"/>
                <w:bCs/>
                <w:color w:val="FFFFFF" w:themeColor="background1"/>
                <w:sz w:val="22"/>
                <w:lang w:val="el-GR" w:eastAsia="el-GR"/>
              </w:rPr>
              <w:t xml:space="preserve"> </w:t>
            </w:r>
          </w:p>
        </w:tc>
      </w:tr>
      <w:tr w:rsidR="00AA342F" w14:paraId="347FF816" w14:textId="77777777" w:rsidTr="00AA342F">
        <w:trPr>
          <w:trHeight w:val="570"/>
        </w:trPr>
        <w:tc>
          <w:tcPr>
            <w:tcW w:w="43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0DD3CB" w14:textId="77777777" w:rsidR="00AA342F" w:rsidRDefault="00AA342F">
            <w:pPr>
              <w:spacing w:line="300" w:lineRule="atLeast"/>
              <w:jc w:val="left"/>
              <w:rPr>
                <w:rFonts w:ascii="Calibri" w:eastAsia="Times New Roman" w:hAnsi="Calibri"/>
                <w:b/>
                <w:i/>
                <w:sz w:val="22"/>
                <w:lang w:val="el-GR" w:eastAsia="el-GR"/>
              </w:rPr>
            </w:pPr>
            <w:r>
              <w:rPr>
                <w:rFonts w:ascii="Calibri" w:eastAsia="Times New Roman" w:hAnsi="Calibri"/>
                <w:b/>
                <w:i/>
                <w:sz w:val="22"/>
                <w:lang w:val="el-GR" w:eastAsia="el-GR"/>
              </w:rPr>
              <w:t>Ελάχιστο όριο συνολικού επιλέξιμου</w:t>
            </w:r>
          </w:p>
          <w:p w14:paraId="7F8318CA" w14:textId="77777777" w:rsidR="00AA342F" w:rsidRDefault="00AA342F">
            <w:pPr>
              <w:spacing w:line="300" w:lineRule="atLeast"/>
              <w:jc w:val="left"/>
              <w:rPr>
                <w:rFonts w:ascii="Calibri" w:eastAsia="Times New Roman" w:hAnsi="Calibri"/>
                <w:b/>
                <w:bCs/>
                <w:i/>
                <w:sz w:val="22"/>
                <w:lang w:val="el-GR" w:eastAsia="el-GR"/>
              </w:rPr>
            </w:pPr>
            <w:r>
              <w:rPr>
                <w:rFonts w:ascii="Calibri" w:eastAsia="Times New Roman" w:hAnsi="Calibri"/>
                <w:b/>
                <w:i/>
                <w:sz w:val="22"/>
                <w:lang w:val="el-GR" w:eastAsia="el-GR"/>
              </w:rPr>
              <w:t>προϋπολογισμού της πρότασης</w:t>
            </w:r>
          </w:p>
        </w:tc>
        <w:tc>
          <w:tcPr>
            <w:tcW w:w="5473" w:type="dxa"/>
            <w:tcBorders>
              <w:top w:val="single" w:sz="4" w:space="0" w:color="auto"/>
              <w:left w:val="single" w:sz="4" w:space="0" w:color="auto"/>
              <w:bottom w:val="single" w:sz="4" w:space="0" w:color="auto"/>
              <w:right w:val="single" w:sz="4" w:space="0" w:color="auto"/>
            </w:tcBorders>
            <w:vAlign w:val="center"/>
            <w:hideMark/>
          </w:tcPr>
          <w:p w14:paraId="635AFBE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b/>
                <w:bCs/>
                <w:sz w:val="22"/>
                <w:lang w:val="el-GR" w:eastAsia="el-GR"/>
              </w:rPr>
              <w:t>€</w:t>
            </w:r>
            <w:r>
              <w:rPr>
                <w:rFonts w:ascii="Calibri" w:eastAsia="Times New Roman" w:hAnsi="Calibri"/>
                <w:b/>
                <w:bCs/>
                <w:sz w:val="22"/>
                <w:lang w:val="en-GB" w:eastAsia="el-GR"/>
              </w:rPr>
              <w:t>10</w:t>
            </w:r>
            <w:r>
              <w:rPr>
                <w:rFonts w:ascii="Calibri" w:eastAsia="Times New Roman" w:hAnsi="Calibri"/>
                <w:b/>
                <w:sz w:val="22"/>
                <w:lang w:val="el-GR" w:eastAsia="el-GR"/>
              </w:rPr>
              <w:t>.000</w:t>
            </w:r>
            <w:r>
              <w:rPr>
                <w:rFonts w:ascii="Calibri" w:eastAsia="Times New Roman" w:hAnsi="Calibri"/>
                <w:bCs/>
                <w:sz w:val="22"/>
                <w:lang w:val="el-GR" w:eastAsia="el-GR"/>
              </w:rPr>
              <w:t xml:space="preserve"> ανά πρόταση         </w:t>
            </w:r>
          </w:p>
        </w:tc>
      </w:tr>
      <w:tr w:rsidR="00AA342F" w:rsidRPr="00BD597F" w14:paraId="58DE7E3E" w14:textId="77777777" w:rsidTr="00AA342F">
        <w:trPr>
          <w:trHeight w:val="259"/>
        </w:trPr>
        <w:tc>
          <w:tcPr>
            <w:tcW w:w="434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C5D2BED" w14:textId="77777777" w:rsidR="00AA342F" w:rsidRDefault="00AA342F">
            <w:pPr>
              <w:spacing w:line="300" w:lineRule="atLeast"/>
              <w:jc w:val="left"/>
              <w:rPr>
                <w:rFonts w:ascii="Calibri" w:eastAsia="Times New Roman" w:hAnsi="Calibri"/>
                <w:b/>
                <w:i/>
                <w:sz w:val="22"/>
                <w:lang w:val="el-GR" w:eastAsia="el-GR"/>
              </w:rPr>
            </w:pPr>
            <w:r>
              <w:rPr>
                <w:rFonts w:ascii="Calibri" w:eastAsia="Times New Roman" w:hAnsi="Calibri"/>
                <w:b/>
                <w:i/>
                <w:sz w:val="22"/>
                <w:lang w:val="el-GR" w:eastAsia="el-GR"/>
              </w:rPr>
              <w:t>Ποσοστό Δημόσιας Χρηματοδότησης</w:t>
            </w:r>
          </w:p>
        </w:tc>
        <w:tc>
          <w:tcPr>
            <w:tcW w:w="5473" w:type="dxa"/>
            <w:tcBorders>
              <w:top w:val="single" w:sz="4" w:space="0" w:color="auto"/>
              <w:left w:val="single" w:sz="4" w:space="0" w:color="auto"/>
              <w:bottom w:val="single" w:sz="4" w:space="0" w:color="auto"/>
              <w:right w:val="single" w:sz="4" w:space="0" w:color="auto"/>
            </w:tcBorders>
            <w:vAlign w:val="center"/>
            <w:hideMark/>
          </w:tcPr>
          <w:p w14:paraId="0D6AE4F7" w14:textId="77777777" w:rsidR="00AA342F" w:rsidRDefault="00AA342F">
            <w:pPr>
              <w:spacing w:line="300" w:lineRule="atLeast"/>
              <w:jc w:val="left"/>
              <w:rPr>
                <w:rFonts w:ascii="Calibri" w:eastAsia="Times New Roman" w:hAnsi="Calibri"/>
                <w:bCs/>
                <w:sz w:val="22"/>
                <w:lang w:val="el-GR" w:eastAsia="el-GR"/>
              </w:rPr>
            </w:pPr>
            <w:r>
              <w:rPr>
                <w:rFonts w:ascii="Calibri" w:eastAsia="Times New Roman" w:hAnsi="Calibri"/>
                <w:b/>
                <w:sz w:val="22"/>
                <w:lang w:val="el-GR" w:eastAsia="el-GR"/>
              </w:rPr>
              <w:t>50%</w:t>
            </w:r>
            <w:r>
              <w:rPr>
                <w:rFonts w:ascii="Calibri" w:eastAsia="Times New Roman" w:hAnsi="Calibri"/>
                <w:bCs/>
                <w:i/>
                <w:sz w:val="22"/>
                <w:lang w:val="el-GR" w:eastAsia="el-GR"/>
              </w:rPr>
              <w:t xml:space="preserve"> Πολύ Μικρές, Μικρές και Μεσαίες Επιχειρήσεις</w:t>
            </w:r>
            <w:r>
              <w:rPr>
                <w:rFonts w:ascii="Calibri" w:eastAsia="Times New Roman" w:hAnsi="Calibri"/>
                <w:bCs/>
                <w:i/>
                <w:sz w:val="22"/>
                <w:vertAlign w:val="superscript"/>
                <w:lang w:val="el-GR" w:eastAsia="el-GR"/>
              </w:rPr>
              <w:footnoteReference w:id="1"/>
            </w:r>
          </w:p>
        </w:tc>
      </w:tr>
      <w:tr w:rsidR="00AA342F" w14:paraId="6D64288E" w14:textId="77777777" w:rsidTr="00AA342F">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DF84C" w14:textId="77777777" w:rsidR="00AA342F" w:rsidRDefault="00AA342F">
            <w:pPr>
              <w:spacing w:line="240" w:lineRule="auto"/>
              <w:jc w:val="left"/>
              <w:rPr>
                <w:rFonts w:ascii="Calibri" w:eastAsia="Times New Roman" w:hAnsi="Calibri"/>
                <w:b/>
                <w:i/>
                <w:sz w:val="22"/>
                <w:lang w:val="el-GR" w:eastAsia="el-GR"/>
              </w:rPr>
            </w:pPr>
          </w:p>
        </w:tc>
        <w:tc>
          <w:tcPr>
            <w:tcW w:w="5473" w:type="dxa"/>
            <w:tcBorders>
              <w:top w:val="single" w:sz="4" w:space="0" w:color="auto"/>
              <w:left w:val="single" w:sz="4" w:space="0" w:color="auto"/>
              <w:bottom w:val="single" w:sz="4" w:space="0" w:color="auto"/>
              <w:right w:val="single" w:sz="4" w:space="0" w:color="auto"/>
            </w:tcBorders>
            <w:vAlign w:val="center"/>
            <w:hideMark/>
          </w:tcPr>
          <w:p w14:paraId="494B6B67" w14:textId="77777777" w:rsidR="00AA342F" w:rsidRDefault="00AA342F">
            <w:pPr>
              <w:spacing w:line="300" w:lineRule="atLeast"/>
              <w:jc w:val="left"/>
              <w:rPr>
                <w:rFonts w:ascii="Calibri" w:eastAsia="Times New Roman" w:hAnsi="Calibri"/>
                <w:b/>
                <w:sz w:val="22"/>
                <w:lang w:val="el-GR" w:eastAsia="el-GR"/>
              </w:rPr>
            </w:pPr>
            <w:r>
              <w:rPr>
                <w:rFonts w:ascii="Calibri" w:eastAsia="Times New Roman" w:hAnsi="Calibri"/>
                <w:b/>
                <w:sz w:val="22"/>
                <w:lang w:val="el-GR" w:eastAsia="el-GR"/>
              </w:rPr>
              <w:t xml:space="preserve">30% </w:t>
            </w:r>
            <w:r>
              <w:rPr>
                <w:rFonts w:ascii="Calibri" w:eastAsia="Times New Roman" w:hAnsi="Calibri"/>
                <w:sz w:val="22"/>
                <w:lang w:val="el-GR" w:eastAsia="el-GR"/>
              </w:rPr>
              <w:t>Άλλες Επιχειρήσεις</w:t>
            </w:r>
            <w:r>
              <w:rPr>
                <w:rStyle w:val="FootnoteReference"/>
                <w:rFonts w:ascii="Calibri" w:hAnsi="Calibri"/>
                <w:b/>
                <w:sz w:val="22"/>
                <w:lang w:val="el-GR" w:eastAsia="el-GR"/>
              </w:rPr>
              <w:footnoteReference w:id="2"/>
            </w:r>
          </w:p>
        </w:tc>
      </w:tr>
    </w:tbl>
    <w:p w14:paraId="3674BD22" w14:textId="77777777" w:rsidR="00AA342F" w:rsidRDefault="00AA342F" w:rsidP="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lastRenderedPageBreak/>
        <w:t xml:space="preserve">Το υπόλοιπο ποσό πέραν της Δημόσιας Χρηματοδότησης για την κάλυψη του συνολικού προϋπολογισμού αποτελεί την ιδιωτική συμμετοχή για την υλοποίηση του έργου και καλύπτεται από το Δικαιούχο. </w:t>
      </w:r>
    </w:p>
    <w:p w14:paraId="37888A68" w14:textId="77777777" w:rsidR="00AA342F" w:rsidRDefault="00AA342F" w:rsidP="00AA342F">
      <w:pPr>
        <w:spacing w:line="300" w:lineRule="atLeast"/>
        <w:rPr>
          <w:rFonts w:ascii="Calibri" w:eastAsia="Times New Roman" w:hAnsi="Calibri"/>
          <w:sz w:val="22"/>
          <w:lang w:val="el-GR" w:eastAsia="el-GR"/>
        </w:rPr>
      </w:pPr>
    </w:p>
    <w:p w14:paraId="0C329572" w14:textId="77777777" w:rsidR="00AA342F" w:rsidRDefault="00AA342F" w:rsidP="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Στην περίπτωση τραπεζικού δανεισμού για την υλοποίηση του έργου είναι απαραίτητη η υποβολή μαζί με την πρόταση, επιστολής ή και βεβαίωσης από τράπεζα για χρηματοδότηση του έργου. Η δυνατότητα του Δικαιούχου να υλοποιήσει το έργο θα πρέπει να αποδεικνύεται από επίσημα στοιχεία που θα υποβάλλονται με την πρόταση π.χ. λογαριασμοί καταθέσεων, επιστολή/βεβαίωση τράπεζας για καταρχήν ενδιαφέρον χρηματοδότησης του έργου κτλ. στο όνομα του αιτητή για το 50% τουλάχιστον του συνολικού προϋπολογισμού της πρότασης. </w:t>
      </w:r>
    </w:p>
    <w:p w14:paraId="0B9BEBD7" w14:textId="77777777" w:rsidR="00AA342F" w:rsidRDefault="00AA342F" w:rsidP="00AA342F">
      <w:pPr>
        <w:spacing w:line="300" w:lineRule="atLeast"/>
        <w:rPr>
          <w:rFonts w:ascii="Calibri" w:eastAsia="Times New Roman" w:hAnsi="Calibri"/>
          <w:sz w:val="22"/>
          <w:lang w:val="el-GR" w:eastAsia="el-GR"/>
        </w:rPr>
      </w:pPr>
    </w:p>
    <w:p w14:paraId="77B35E22" w14:textId="77777777" w:rsidR="00AA342F" w:rsidRDefault="00AA342F" w:rsidP="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Νοείται ότι κατά το στάδιο της υλοποίησης του προτεινόμενου έργου οι πληρωμές για τις επιλέξιμες δαπάνες </w:t>
      </w:r>
      <w:r>
        <w:rPr>
          <w:rFonts w:ascii="Calibri" w:eastAsia="Times New Roman" w:hAnsi="Calibri"/>
          <w:color w:val="000000"/>
          <w:sz w:val="22"/>
          <w:lang w:val="el-GR"/>
        </w:rPr>
        <w:t xml:space="preserve">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 Τιμολόγια αξίας </w:t>
      </w:r>
      <w:r>
        <w:rPr>
          <w:rFonts w:ascii="Calibri" w:eastAsia="Times New Roman" w:hAnsi="Calibri"/>
          <w:sz w:val="22"/>
          <w:lang w:val="el-GR"/>
        </w:rPr>
        <w:t>κάτω των €100 (συμπεριλαμβανομένου ΦΠΑ) δ</w:t>
      </w:r>
      <w:r>
        <w:rPr>
          <w:rFonts w:ascii="Calibri" w:eastAsia="Times New Roman" w:hAnsi="Calibri"/>
          <w:color w:val="000000"/>
          <w:sz w:val="22"/>
          <w:lang w:val="el-GR"/>
        </w:rPr>
        <w:t xml:space="preserve">εν θα λαμβάνονται υπόψη για σκοπούς χορηγίας, ενώ τιμολόγια τοις </w:t>
      </w:r>
      <w:r>
        <w:rPr>
          <w:rFonts w:ascii="Calibri" w:eastAsia="Times New Roman" w:hAnsi="Calibri"/>
          <w:sz w:val="22"/>
          <w:lang w:val="el-GR"/>
        </w:rPr>
        <w:t>μετρητοίς γίνονται δεκτά μόνο για ποσά από €100 μέχρι €200 (συμπεριλαμβανομένου ΦΠΑ) χωρίς να γίνεται εσκεμμένα κατάτμηση δαπανών που αφορούν την ίδια εργασία</w:t>
      </w:r>
      <w:r>
        <w:rPr>
          <w:rFonts w:ascii="Calibri" w:eastAsia="Times New Roman" w:hAnsi="Calibri"/>
          <w:sz w:val="22"/>
          <w:lang w:val="el-GR" w:eastAsia="el-GR"/>
        </w:rPr>
        <w:t>(Παράγραφος 9).</w:t>
      </w:r>
    </w:p>
    <w:p w14:paraId="372F460C" w14:textId="77777777" w:rsidR="00AA342F" w:rsidRDefault="00AA342F" w:rsidP="00AA342F">
      <w:pPr>
        <w:spacing w:line="300" w:lineRule="atLeast"/>
        <w:rPr>
          <w:rFonts w:ascii="Calibri" w:eastAsia="Times New Roman" w:hAnsi="Calibri"/>
          <w:sz w:val="22"/>
          <w:lang w:val="el-GR"/>
        </w:rPr>
      </w:pPr>
    </w:p>
    <w:p w14:paraId="2B9F1267"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καταβολή της χορηγίας δύναται να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σύμφωνα με την Παράγραφο 10.4 «Επαληθεύσεις και Πληρωμές Έργων», που ακολουθεί, και θα εξαρτάται από το ύψος των επενδύσεων, την φύση των εργασιών και κατά πόσο τα έργα αφορούν αναδρομικές δαπάνες. </w:t>
      </w:r>
    </w:p>
    <w:p w14:paraId="1091BD4E" w14:textId="77777777" w:rsidR="00AA342F" w:rsidRDefault="00AA342F" w:rsidP="00AA342F">
      <w:pPr>
        <w:spacing w:line="300" w:lineRule="atLeast"/>
        <w:rPr>
          <w:rFonts w:ascii="Calibri" w:eastAsia="Times New Roman" w:hAnsi="Calibri"/>
          <w:sz w:val="22"/>
          <w:lang w:val="el-GR"/>
        </w:rPr>
      </w:pPr>
    </w:p>
    <w:p w14:paraId="4218228B"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Δημόσια Χρηματοδότηση καταβάλλεται απευθείας στον αιτητή και δεν επιτρέπεται η εκχώρησή της σε τρίτους. Εάν ο αιτήτης είναι φυσικό πρόσωπο στην περίπτωση θανάτου του, δικαίωμα υποβολής της Πρότασης έχουν οι κληρονόμοι που εμπίπτουν στις διατάξεις των σχετικών Νόμων της Κυπριακής Δημοκρατίας, στους οποίους θα γίνεται και η καταβολή της χρηματοδότησης.</w:t>
      </w:r>
    </w:p>
    <w:p w14:paraId="32F1F3BB"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0720207C" w14:textId="77777777" w:rsidR="00AA342F" w:rsidRDefault="00AA342F" w:rsidP="00AA342F">
      <w:pPr>
        <w:autoSpaceDE w:val="0"/>
        <w:autoSpaceDN w:val="0"/>
        <w:adjustRightInd w:val="0"/>
        <w:spacing w:line="300" w:lineRule="atLeast"/>
        <w:rPr>
          <w:rFonts w:ascii="Calibri" w:eastAsia="Times New Roman" w:hAnsi="Calibri"/>
          <w:b/>
          <w:color w:val="000000"/>
          <w:sz w:val="28"/>
          <w:u w:val="single"/>
          <w:lang w:val="el-GR"/>
        </w:rPr>
      </w:pPr>
      <w:r>
        <w:rPr>
          <w:rFonts w:ascii="Calibri" w:eastAsia="Times New Roman" w:hAnsi="Calibri"/>
          <w:b/>
          <w:color w:val="000000"/>
          <w:sz w:val="28"/>
          <w:lang w:val="el-GR"/>
        </w:rPr>
        <w:t xml:space="preserve">3. </w:t>
      </w:r>
      <w:r>
        <w:rPr>
          <w:rFonts w:ascii="Calibri" w:eastAsia="Times New Roman" w:hAnsi="Calibri"/>
          <w:b/>
          <w:color w:val="000000"/>
          <w:sz w:val="28"/>
          <w:lang w:val="el-GR"/>
        </w:rPr>
        <w:tab/>
      </w:r>
      <w:r>
        <w:rPr>
          <w:rFonts w:ascii="Calibri" w:eastAsia="Times New Roman" w:hAnsi="Calibri"/>
          <w:b/>
          <w:color w:val="000000"/>
          <w:sz w:val="28"/>
          <w:u w:val="single"/>
          <w:lang w:val="el-GR"/>
        </w:rPr>
        <w:t xml:space="preserve">Περίοδος Εφαρμογής του Σχεδίου </w:t>
      </w:r>
    </w:p>
    <w:p w14:paraId="768AD676" w14:textId="77777777" w:rsidR="00AA342F" w:rsidRDefault="00AA342F" w:rsidP="00AA342F">
      <w:pPr>
        <w:autoSpaceDE w:val="0"/>
        <w:autoSpaceDN w:val="0"/>
        <w:adjustRightInd w:val="0"/>
        <w:spacing w:line="300" w:lineRule="atLeast"/>
        <w:ind w:left="360"/>
        <w:rPr>
          <w:rFonts w:ascii="Calibri" w:eastAsia="Times New Roman" w:hAnsi="Calibri"/>
          <w:color w:val="000000"/>
          <w:sz w:val="22"/>
          <w:lang w:val="el-GR"/>
        </w:rPr>
      </w:pPr>
    </w:p>
    <w:p w14:paraId="47526D85"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Το Σχέδιο εφαρμόζεται κατά την προγραμματική περίοδο 2014 – 2020 και οι αιτήσεις από τους δυνητικούς Δικαιούχους  μπορούν να υποβάλλονται κατά τις συγκεκριμένες χρονικές περιόδους που ανακοινώνονται από την ΑΝ.ΕΤ.ΠΑ ΛΤΔ με τις αντίστοιχες Προσκλήσεις Υποβολής Προτάσε</w:t>
      </w:r>
      <w:r>
        <w:rPr>
          <w:rFonts w:ascii="Calibri" w:eastAsia="Times New Roman" w:hAnsi="Calibri"/>
          <w:sz w:val="22"/>
          <w:lang w:val="el-GR"/>
        </w:rPr>
        <w:t>ων.</w:t>
      </w:r>
    </w:p>
    <w:p w14:paraId="40405C83" w14:textId="77777777" w:rsidR="00AA342F" w:rsidRDefault="00AA342F" w:rsidP="00AA342F">
      <w:pPr>
        <w:spacing w:line="300" w:lineRule="atLeast"/>
        <w:rPr>
          <w:rFonts w:ascii="Calibri" w:eastAsia="Times New Roman" w:hAnsi="Calibri"/>
          <w:color w:val="000000"/>
          <w:sz w:val="22"/>
          <w:lang w:val="el-GR"/>
        </w:rPr>
      </w:pPr>
    </w:p>
    <w:p w14:paraId="0029D53A" w14:textId="77777777" w:rsidR="00AA342F" w:rsidRDefault="00AA342F" w:rsidP="00AA342F">
      <w:pPr>
        <w:spacing w:line="300" w:lineRule="atLeast"/>
        <w:rPr>
          <w:rFonts w:ascii="Calibri" w:eastAsia="Times New Roman" w:hAnsi="Calibri"/>
          <w:b/>
          <w:bCs/>
          <w:sz w:val="28"/>
          <w:u w:val="single"/>
          <w:lang w:val="el-GR"/>
        </w:rPr>
      </w:pPr>
      <w:r>
        <w:rPr>
          <w:rFonts w:ascii="Calibri" w:eastAsia="Times New Roman" w:hAnsi="Calibri"/>
          <w:b/>
          <w:bCs/>
          <w:sz w:val="28"/>
          <w:lang w:val="el-GR"/>
        </w:rPr>
        <w:t xml:space="preserve">4. </w:t>
      </w:r>
      <w:r>
        <w:rPr>
          <w:rFonts w:ascii="Calibri" w:eastAsia="Times New Roman" w:hAnsi="Calibri"/>
          <w:b/>
          <w:bCs/>
          <w:sz w:val="28"/>
          <w:lang w:val="el-GR"/>
        </w:rPr>
        <w:tab/>
      </w:r>
      <w:r>
        <w:rPr>
          <w:rFonts w:ascii="Calibri" w:eastAsia="Times New Roman" w:hAnsi="Calibri"/>
          <w:b/>
          <w:bCs/>
          <w:sz w:val="28"/>
          <w:u w:val="single"/>
          <w:lang w:val="el-GR"/>
        </w:rPr>
        <w:t>Οριζόντιες Πολιτικές</w:t>
      </w:r>
    </w:p>
    <w:p w14:paraId="5FE5B80F" w14:textId="77777777" w:rsidR="00AA342F" w:rsidRDefault="00AA342F" w:rsidP="00AA342F">
      <w:pPr>
        <w:spacing w:line="300" w:lineRule="atLeast"/>
        <w:rPr>
          <w:rFonts w:ascii="Calibri" w:eastAsia="Times New Roman" w:hAnsi="Calibri"/>
          <w:b/>
          <w:sz w:val="22"/>
          <w:u w:val="single"/>
          <w:lang w:val="el-GR"/>
        </w:rPr>
      </w:pPr>
    </w:p>
    <w:p w14:paraId="0AD2F4D1" w14:textId="77777777" w:rsidR="00AA342F" w:rsidRDefault="00AA342F" w:rsidP="00AA342F">
      <w:pPr>
        <w:spacing w:line="300" w:lineRule="atLeast"/>
        <w:rPr>
          <w:rFonts w:ascii="Calibri" w:eastAsia="Times New Roman" w:hAnsi="Calibri"/>
          <w:b/>
          <w:color w:val="FFFFFF"/>
          <w:lang w:val="el-GR" w:eastAsia="el-GR"/>
        </w:rPr>
      </w:pPr>
      <w:r>
        <w:rPr>
          <w:rFonts w:ascii="Calibri" w:eastAsia="Times New Roman" w:hAnsi="Calibri"/>
          <w:b/>
          <w:lang w:val="el-GR" w:eastAsia="el-GR"/>
        </w:rPr>
        <w:t xml:space="preserve">4.1  </w:t>
      </w:r>
      <w:r>
        <w:rPr>
          <w:rFonts w:ascii="Calibri" w:eastAsia="Times New Roman" w:hAnsi="Calibri"/>
          <w:b/>
          <w:lang w:val="el-GR" w:eastAsia="el-GR"/>
        </w:rPr>
        <w:tab/>
        <w:t xml:space="preserve">Περιβάλλον και Βιώσιμη Ανάπτυξη </w:t>
      </w:r>
    </w:p>
    <w:p w14:paraId="5A069DDC" w14:textId="77777777" w:rsidR="00AA342F" w:rsidRDefault="00AA342F" w:rsidP="00AA342F">
      <w:pPr>
        <w:spacing w:line="300" w:lineRule="atLeast"/>
        <w:jc w:val="center"/>
        <w:rPr>
          <w:rFonts w:ascii="Calibri" w:eastAsia="Times New Roman" w:hAnsi="Calibri"/>
          <w:sz w:val="22"/>
          <w:lang w:val="el-GR" w:eastAsia="el-GR"/>
        </w:rPr>
      </w:pPr>
    </w:p>
    <w:p w14:paraId="4AE2FA01" w14:textId="77777777" w:rsidR="00AA342F" w:rsidRDefault="00AA342F" w:rsidP="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Στην πορεία υλοποίησης του Σχεδίου, διασφαλίζεται ότι τα έργα συνάδουν με το σύνολο της περιβαλλοντικής νομοθεσίας, ενωσιακής και εθνικής. Το Σχέδιο υποβάλλεται στην Περιβαλλοντική Αρχή (Τμήμα Περιβάλλοντος - ΥΠΓΑΑΠ) για έκδοση πιστοποιητικού συμβατότητας για τη διαφύλαξη, προστασία και βελτίωση του περιβάλλοντος και τη βιώσιμη ανάπτυξη.</w:t>
      </w:r>
    </w:p>
    <w:p w14:paraId="009DE696" w14:textId="77777777" w:rsidR="00AA342F" w:rsidRDefault="00AA342F" w:rsidP="00AA342F">
      <w:pPr>
        <w:spacing w:line="300" w:lineRule="atLeast"/>
        <w:rPr>
          <w:rFonts w:ascii="Calibri" w:eastAsia="Times New Roman" w:hAnsi="Calibri"/>
          <w:sz w:val="22"/>
          <w:lang w:val="el-GR"/>
        </w:rPr>
      </w:pPr>
    </w:p>
    <w:p w14:paraId="44A3C363"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Όλες οι επιχειρήσεις που θα ενταχθούν στο Σχέδιο, θα τηρούν ή δεσμεύονται να τηρήσουν το σύνολο της περιβαλλοντικής νομοθεσίας και πιο συγκεκριμένα τους Νόμους, καθώς και Κανονισμούς που προκύπτουν από αυτούς όπως περιγράφονται στο </w:t>
      </w:r>
      <w:r>
        <w:rPr>
          <w:rFonts w:ascii="Calibri" w:eastAsia="Times New Roman" w:hAnsi="Calibri"/>
          <w:b/>
          <w:sz w:val="22"/>
          <w:lang w:val="el-GR"/>
        </w:rPr>
        <w:t>Παράρτημα 17</w:t>
      </w:r>
      <w:r>
        <w:rPr>
          <w:rFonts w:ascii="Calibri" w:eastAsia="Times New Roman" w:hAnsi="Calibri"/>
          <w:sz w:val="22"/>
          <w:lang w:val="el-GR"/>
        </w:rPr>
        <w:t>.</w:t>
      </w:r>
    </w:p>
    <w:p w14:paraId="3DEA1EF8" w14:textId="77777777" w:rsidR="00AA342F" w:rsidRDefault="00AA342F" w:rsidP="00AA342F">
      <w:pPr>
        <w:spacing w:line="300" w:lineRule="atLeast"/>
        <w:rPr>
          <w:rFonts w:ascii="Calibri" w:eastAsia="Times New Roman" w:hAnsi="Calibri"/>
          <w:b/>
          <w:lang w:val="el-GR"/>
        </w:rPr>
      </w:pPr>
      <w:r>
        <w:rPr>
          <w:rFonts w:ascii="Calibri" w:eastAsia="Times New Roman" w:hAnsi="Calibri"/>
          <w:b/>
          <w:lang w:val="el-GR"/>
        </w:rPr>
        <w:lastRenderedPageBreak/>
        <w:t xml:space="preserve">4.2 </w:t>
      </w:r>
      <w:r>
        <w:rPr>
          <w:rFonts w:ascii="Calibri" w:eastAsia="Times New Roman" w:hAnsi="Calibri"/>
          <w:b/>
          <w:lang w:val="el-GR"/>
        </w:rPr>
        <w:tab/>
        <w:t>Προώθηση της Ισότητας μεταξύ ανδρών και γυναικών και της μη διάκρισης</w:t>
      </w:r>
    </w:p>
    <w:p w14:paraId="59B2E86F" w14:textId="77777777" w:rsidR="00AA342F" w:rsidRDefault="00AA342F" w:rsidP="00AA342F">
      <w:pPr>
        <w:spacing w:line="300" w:lineRule="atLeast"/>
        <w:rPr>
          <w:rFonts w:ascii="Calibri" w:eastAsia="Times New Roman" w:hAnsi="Calibri"/>
          <w:sz w:val="22"/>
          <w:lang w:val="el-GR"/>
        </w:rPr>
      </w:pPr>
    </w:p>
    <w:p w14:paraId="3F8BCA15"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Το Σχέδιο υποβάλλεται στην Αρμόδια Αρχή (Υπουργείο Δικαιοσύνης και Δημόσιας Τάξης) για έκδοση πιστοποιητικού συμβατότητας για την ισότητα μεταξύ ανδρών και γυναικών και στην Αρμόδια Αρχή (Υπουργείο Εργασίας, Πρόνοιας και Κοινωνικών Ασφαλίσεων) για έκδοση πιστοποιητικού συμβατότητας για τη μη διάκριση. Όλες οι επιχειρήσεις που θα ενταχθούν στο Σχέδιο δεσμεύονται να τηρούν την αντίστοιχη Εθνική και Κοινοτική Νομοθεσία που αφορά την Ισότητα Ευκαιριών Μεταξύ Ανδρών και Γυναικών και τη μη Διάκριση. Όπου είναι δυνατό οι επιχειρήσεις θα πρέπει να προβαίνουν σε ενέργειες για εξυπηρέτηση της προσβασιμότητας ατόμων με αναπηρίες.</w:t>
      </w:r>
    </w:p>
    <w:p w14:paraId="70D466B6" w14:textId="77777777" w:rsidR="00AA342F" w:rsidRDefault="00AA342F" w:rsidP="00AA342F">
      <w:pPr>
        <w:spacing w:line="300" w:lineRule="atLeast"/>
        <w:rPr>
          <w:rFonts w:ascii="Calibri" w:eastAsia="Times New Roman" w:hAnsi="Calibri"/>
          <w:sz w:val="22"/>
          <w:lang w:val="el-GR"/>
        </w:rPr>
      </w:pPr>
    </w:p>
    <w:p w14:paraId="1F754137" w14:textId="77777777" w:rsidR="00AA342F" w:rsidRDefault="00AA342F" w:rsidP="00AA342F">
      <w:pPr>
        <w:spacing w:line="300" w:lineRule="atLeast"/>
        <w:rPr>
          <w:rFonts w:ascii="Calibri" w:eastAsia="Times New Roman" w:hAnsi="Calibri"/>
          <w:b/>
          <w:lang w:val="el-GR"/>
        </w:rPr>
      </w:pPr>
      <w:r>
        <w:rPr>
          <w:rFonts w:ascii="Calibri" w:eastAsia="Times New Roman" w:hAnsi="Calibri"/>
          <w:b/>
          <w:lang w:val="el-GR"/>
        </w:rPr>
        <w:t>4.3</w:t>
      </w:r>
      <w:r>
        <w:rPr>
          <w:rFonts w:ascii="Calibri" w:eastAsia="Times New Roman" w:hAnsi="Calibri"/>
          <w:b/>
          <w:lang w:val="el-GR"/>
        </w:rPr>
        <w:tab/>
        <w:t>Πληροφόρηση και Δημοσιότητα</w:t>
      </w:r>
    </w:p>
    <w:p w14:paraId="7053A070" w14:textId="77777777" w:rsidR="00AA342F" w:rsidRDefault="00AA342F" w:rsidP="00AA342F">
      <w:pPr>
        <w:spacing w:line="300" w:lineRule="atLeast"/>
        <w:rPr>
          <w:rFonts w:ascii="Calibri" w:eastAsia="Times New Roman" w:hAnsi="Calibri"/>
          <w:sz w:val="22"/>
          <w:lang w:val="el-GR"/>
        </w:rPr>
      </w:pPr>
    </w:p>
    <w:p w14:paraId="533ED123"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Την ενημέρωση και πληροφόρηση των ενδιαφερομένων σε όλα τα θέματα που σχετίζονται με το Σχέδιο αναλαμβάνει η ΤΟΔΑ σε συνεργασία με τον ΕΦ. Τα μέτρα πληροφόρησης και δημοσιότητας θα αναληφθούν σύμφωνα με τις πρόνοιες του άρθρου 119 του γενικού Κανονισμού (ΕΕ) αριθ. 508/2014 του ΕΤΘΑ και του Εκτελεστικού Κανονισμού (ΕΕ) 763/2014, όσον αφορά τα τεχνικά χαρακτηριστικά των μέτρων πληροφόρησης και δημοσιότητας καθώς και οδηγίες για τη δημιουργία εμβλήματος της Ένωσης.</w:t>
      </w:r>
    </w:p>
    <w:p w14:paraId="2BEA0DA6" w14:textId="77777777" w:rsidR="00AA342F" w:rsidRDefault="00AA342F" w:rsidP="00AA342F">
      <w:pPr>
        <w:spacing w:line="300" w:lineRule="atLeast"/>
        <w:rPr>
          <w:rFonts w:ascii="Calibri" w:eastAsia="Times New Roman" w:hAnsi="Calibri"/>
          <w:sz w:val="22"/>
          <w:lang w:val="el-GR"/>
        </w:rPr>
      </w:pPr>
    </w:p>
    <w:p w14:paraId="4D1A5C4A" w14:textId="77777777" w:rsidR="00AA342F" w:rsidRDefault="00AA342F" w:rsidP="00AA342F">
      <w:pPr>
        <w:spacing w:line="300" w:lineRule="atLeast"/>
        <w:rPr>
          <w:rFonts w:ascii="Calibri" w:hAnsi="Calibri"/>
          <w:sz w:val="22"/>
          <w:lang w:val="el-GR"/>
        </w:rPr>
      </w:pPr>
      <w:r>
        <w:rPr>
          <w:rFonts w:ascii="Calibri" w:hAnsi="Calibri"/>
          <w:sz w:val="22"/>
          <w:lang w:val="el-GR"/>
        </w:rPr>
        <w:t>Η ενημέρωση των δικαιούχων πραγματοποιείται κυρίως από την ιστοσελίδα της Αναπτυξιακής Εταιρείας Πάφου «Αφροδίτη» ΛΤΔ (</w:t>
      </w:r>
      <w:hyperlink r:id="rId11" w:history="1">
        <w:r>
          <w:rPr>
            <w:rStyle w:val="Hyperlink"/>
            <w:rFonts w:ascii="Calibri" w:hAnsi="Calibri"/>
            <w:sz w:val="22"/>
            <w:lang w:val="el-GR"/>
          </w:rPr>
          <w:t>http://www.</w:t>
        </w:r>
        <w:r>
          <w:rPr>
            <w:rStyle w:val="Hyperlink"/>
            <w:rFonts w:ascii="Calibri" w:hAnsi="Calibri"/>
            <w:sz w:val="22"/>
            <w:lang w:val="en-GB"/>
          </w:rPr>
          <w:t>anetpa</w:t>
        </w:r>
        <w:r>
          <w:rPr>
            <w:rStyle w:val="Hyperlink"/>
            <w:rFonts w:ascii="Calibri" w:hAnsi="Calibri"/>
            <w:sz w:val="22"/>
            <w:lang w:val="el-GR"/>
          </w:rPr>
          <w:t>.com</w:t>
        </w:r>
      </w:hyperlink>
      <w:r>
        <w:rPr>
          <w:rStyle w:val="Hyperlink"/>
          <w:rFonts w:ascii="Calibri" w:hAnsi="Calibri"/>
          <w:sz w:val="22"/>
          <w:lang w:val="el-GR"/>
        </w:rPr>
        <w:t>.</w:t>
      </w:r>
      <w:r>
        <w:rPr>
          <w:rStyle w:val="Hyperlink"/>
          <w:rFonts w:ascii="Calibri" w:hAnsi="Calibri"/>
          <w:sz w:val="22"/>
        </w:rPr>
        <w:t>cy</w:t>
      </w:r>
      <w:r>
        <w:rPr>
          <w:rFonts w:ascii="Calibri" w:hAnsi="Calibri"/>
          <w:sz w:val="22"/>
          <w:lang w:val="el-GR"/>
        </w:rPr>
        <w:t>) και του ΕΠ Θάλασσα (</w:t>
      </w:r>
      <w:hyperlink r:id="rId12" w:history="1">
        <w:r>
          <w:rPr>
            <w:rStyle w:val="Hyperlink"/>
            <w:rFonts w:ascii="Calibri" w:hAnsi="Calibri"/>
            <w:sz w:val="22"/>
            <w:lang w:val="el-GR"/>
          </w:rPr>
          <w:t>http://www.moa.gov.cy/thalassa</w:t>
        </w:r>
      </w:hyperlink>
      <w:r>
        <w:rPr>
          <w:rFonts w:ascii="Calibri" w:hAnsi="Calibri"/>
          <w:sz w:val="22"/>
          <w:lang w:val="el-GR"/>
        </w:rPr>
        <w:t xml:space="preserve">), αντίστοιχα.  </w:t>
      </w:r>
    </w:p>
    <w:p w14:paraId="07536B90" w14:textId="77777777" w:rsidR="00AA342F" w:rsidRDefault="00AA342F" w:rsidP="00AA342F">
      <w:pPr>
        <w:spacing w:line="300" w:lineRule="atLeast"/>
        <w:rPr>
          <w:rFonts w:ascii="Calibri" w:eastAsia="Times New Roman" w:hAnsi="Calibri"/>
          <w:sz w:val="22"/>
          <w:lang w:val="el-GR"/>
        </w:rPr>
      </w:pPr>
    </w:p>
    <w:p w14:paraId="26521D46"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Ακόμη, κατά την περίοδο υποβολής των αιτήσεων επιχειρείται από την ΤΟΔΑ η στοχευμένη ενημέρωση των ενδιαφερόμενων φορέων καθώς και των οργανωμένων συνόλων που τους εκπροσωπούν ενώ παράλληλα γίνονται σχετικές δημοσιεύσεις σε εφημερίδες και σε διάφορες ιστοσελίδες και μέσα κοινωνικής δικτύωσης.</w:t>
      </w:r>
    </w:p>
    <w:p w14:paraId="3739D57B" w14:textId="77777777" w:rsidR="00AA342F" w:rsidRDefault="00AA342F" w:rsidP="00AA342F">
      <w:pPr>
        <w:spacing w:line="300" w:lineRule="atLeast"/>
        <w:rPr>
          <w:rFonts w:ascii="Calibri" w:eastAsia="Times New Roman" w:hAnsi="Calibri"/>
          <w:sz w:val="22"/>
          <w:lang w:val="el-GR"/>
        </w:rPr>
      </w:pPr>
    </w:p>
    <w:p w14:paraId="40BF9B5D"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Όλες οι επιχειρήσεις που θα ενταχθούν στο Σχέδιο δεσμεύονται  να τηρούν τους κανόνες πληροφόρησης και δημοσιότητας σύμφωνα με τους σχετικούς Κανονισμούς και υποχρεούνται να τοποθετήσουν ενημερωτική πινακίδα στο χώρο υλοποίησης του έργου, όπως περιγράφεται στο </w:t>
      </w:r>
      <w:r>
        <w:rPr>
          <w:rFonts w:ascii="Calibri" w:eastAsia="Times New Roman" w:hAnsi="Calibri"/>
          <w:b/>
          <w:sz w:val="22"/>
          <w:lang w:val="el-GR"/>
        </w:rPr>
        <w:t>Παράρτημα 15</w:t>
      </w:r>
      <w:r>
        <w:rPr>
          <w:rFonts w:ascii="Calibri" w:eastAsia="Times New Roman" w:hAnsi="Calibri"/>
          <w:sz w:val="22"/>
          <w:lang w:val="el-GR"/>
        </w:rPr>
        <w:t>.</w:t>
      </w:r>
    </w:p>
    <w:p w14:paraId="11B803CC" w14:textId="77777777" w:rsidR="00AA342F" w:rsidRDefault="00AA342F" w:rsidP="00AA342F">
      <w:pPr>
        <w:spacing w:line="300" w:lineRule="atLeast"/>
        <w:rPr>
          <w:rFonts w:ascii="Calibri" w:eastAsia="Times New Roman" w:hAnsi="Calibri"/>
          <w:sz w:val="22"/>
          <w:lang w:val="el-GR"/>
        </w:rPr>
      </w:pPr>
    </w:p>
    <w:p w14:paraId="5B7667C0" w14:textId="77777777" w:rsidR="00AA342F" w:rsidRDefault="00AA342F" w:rsidP="00AA342F">
      <w:pPr>
        <w:spacing w:line="300" w:lineRule="atLeast"/>
        <w:rPr>
          <w:rFonts w:ascii="Calibri" w:eastAsia="Times New Roman" w:hAnsi="Calibri"/>
          <w:b/>
          <w:sz w:val="28"/>
          <w:u w:val="single"/>
          <w:lang w:val="el-GR"/>
        </w:rPr>
      </w:pPr>
      <w:r>
        <w:rPr>
          <w:rFonts w:ascii="Calibri" w:eastAsia="Times New Roman" w:hAnsi="Calibri"/>
          <w:b/>
          <w:bCs/>
          <w:sz w:val="28"/>
          <w:lang w:val="el-GR"/>
        </w:rPr>
        <w:t xml:space="preserve">5. </w:t>
      </w:r>
      <w:r>
        <w:rPr>
          <w:rFonts w:ascii="Calibri" w:eastAsia="Times New Roman" w:hAnsi="Calibri"/>
          <w:b/>
          <w:bCs/>
          <w:sz w:val="28"/>
          <w:lang w:val="el-GR"/>
        </w:rPr>
        <w:tab/>
      </w:r>
      <w:r>
        <w:rPr>
          <w:rFonts w:ascii="Calibri" w:eastAsia="Times New Roman" w:hAnsi="Calibri"/>
          <w:b/>
          <w:bCs/>
          <w:sz w:val="28"/>
          <w:u w:val="single"/>
          <w:lang w:val="el-GR"/>
        </w:rPr>
        <w:t>Γενικό πλαίσιο υλοποίησης του Σχεδίου</w:t>
      </w:r>
    </w:p>
    <w:p w14:paraId="687704E4" w14:textId="77777777" w:rsidR="00AA342F" w:rsidRDefault="00AA342F" w:rsidP="00AA342F">
      <w:pPr>
        <w:autoSpaceDE w:val="0"/>
        <w:autoSpaceDN w:val="0"/>
        <w:adjustRightInd w:val="0"/>
        <w:spacing w:line="300" w:lineRule="atLeast"/>
        <w:rPr>
          <w:rFonts w:ascii="Calibri" w:eastAsia="Times New Roman" w:hAnsi="Calibri"/>
          <w:b/>
          <w:sz w:val="22"/>
          <w:u w:val="single"/>
          <w:lang w:val="el-GR"/>
        </w:rPr>
      </w:pPr>
    </w:p>
    <w:p w14:paraId="39039E5B"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 xml:space="preserve">Τα στάδια υλοποίησης του Σχεδίου είναι: </w:t>
      </w:r>
    </w:p>
    <w:p w14:paraId="5ADEE8BE" w14:textId="77777777" w:rsidR="00AA342F" w:rsidRDefault="00AA342F" w:rsidP="002E1678">
      <w:pPr>
        <w:numPr>
          <w:ilvl w:val="0"/>
          <w:numId w:val="6"/>
        </w:num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Προκήρυξη από την ΤΟΔΑ της πρόσκλησης υποβολής προτάσεων με τη δημοσιοποίηση του Οδηγού του Σχεδίου. Η πρόσκληση ανακοινώνεται δια των μέσων μαζικής ενημέρωσης και λαμβάνονται όλα τα αναγκαία μέτρα δημοσιότητας και πληροφόρησης που προαναφέρθηκαν. </w:t>
      </w:r>
    </w:p>
    <w:p w14:paraId="34939924" w14:textId="77777777" w:rsidR="00AA342F" w:rsidRDefault="00AA342F" w:rsidP="002E1678">
      <w:pPr>
        <w:numPr>
          <w:ilvl w:val="0"/>
          <w:numId w:val="6"/>
        </w:num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Υποβολή προτάσεων από δυνητικούς Δικαιούχους, μέσω τυποποιημένων εντύπων του Οδηγού (</w:t>
      </w:r>
      <w:r>
        <w:rPr>
          <w:rFonts w:ascii="Calibri" w:eastAsia="Times New Roman" w:hAnsi="Calibri"/>
          <w:b/>
          <w:color w:val="000000"/>
          <w:sz w:val="22"/>
          <w:lang w:val="el-GR"/>
        </w:rPr>
        <w:t>Παραρτήματα</w:t>
      </w:r>
      <w:r>
        <w:rPr>
          <w:rFonts w:ascii="Calibri" w:eastAsia="Times New Roman" w:hAnsi="Calibri"/>
          <w:color w:val="000000"/>
          <w:sz w:val="22"/>
          <w:lang w:val="el-GR"/>
        </w:rPr>
        <w:t>) μαζί με τα απαραίτητα επισυναπτόμενα έγγραφα που περιγράφονται στον Οδηγό.</w:t>
      </w:r>
    </w:p>
    <w:p w14:paraId="1D66C4EF" w14:textId="77777777" w:rsidR="00AA342F" w:rsidRDefault="00AA342F" w:rsidP="002E1678">
      <w:pPr>
        <w:numPr>
          <w:ilvl w:val="0"/>
          <w:numId w:val="6"/>
        </w:num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Εξέταση των υποβληθέντων προτάσεων από την ΤΟΔΑ, η οποία ελέγχει κατά πόσο αυτές είναι εμπρόθεσμες, πληρούν τις προϋποθέσεις για ένταξή τους στο Σχέδιο, τις προϋποθέσεις επιλεξιμότητας, πληρότητας και κανονικότητας του έργου, και τη συμβατότητά τους με τις Εθνικές και Κοινοτικές Πολιτικές.</w:t>
      </w:r>
    </w:p>
    <w:p w14:paraId="0A9DC9E9" w14:textId="77777777" w:rsidR="00AA342F" w:rsidRDefault="00AA342F" w:rsidP="002E1678">
      <w:pPr>
        <w:numPr>
          <w:ilvl w:val="0"/>
          <w:numId w:val="6"/>
        </w:num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Ολοκλήρωση αξιολόγησης προτάσεων από τις ΤΟΔΑ και αποστολή αποτελεσμάτων στον ΕΦ προς επικύρωση</w:t>
      </w:r>
    </w:p>
    <w:p w14:paraId="6257B540" w14:textId="77777777" w:rsidR="00AA342F" w:rsidRDefault="00AA342F" w:rsidP="002E1678">
      <w:pPr>
        <w:numPr>
          <w:ilvl w:val="0"/>
          <w:numId w:val="6"/>
        </w:num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Απόφαση ΕΦ για τελική έγκριση ή απόρριψη των προτάσεων και σχετική ενημέρωση των αιτητών / αιτητριών που εγκρίθηκαν ή απορριφθήκαν από την ΤΟΔΑ.</w:t>
      </w:r>
    </w:p>
    <w:p w14:paraId="59D14EA3" w14:textId="77777777" w:rsidR="00AA342F" w:rsidRDefault="00AA342F" w:rsidP="002E1678">
      <w:pPr>
        <w:numPr>
          <w:ilvl w:val="0"/>
          <w:numId w:val="6"/>
        </w:numPr>
        <w:autoSpaceDE w:val="0"/>
        <w:autoSpaceDN w:val="0"/>
        <w:adjustRightInd w:val="0"/>
        <w:spacing w:line="300" w:lineRule="atLeast"/>
        <w:rPr>
          <w:rFonts w:ascii="Calibri" w:eastAsia="Times New Roman" w:hAnsi="Calibri"/>
          <w:sz w:val="22"/>
          <w:lang w:val="el-GR"/>
        </w:rPr>
      </w:pPr>
      <w:r>
        <w:rPr>
          <w:rFonts w:ascii="Calibri" w:eastAsia="Times New Roman" w:hAnsi="Calibri"/>
          <w:color w:val="000000"/>
          <w:sz w:val="22"/>
          <w:lang w:val="el-GR"/>
        </w:rPr>
        <w:lastRenderedPageBreak/>
        <w:t>Ένταξη από τον ΕΦ στο Σχέδιο των προτάσεων που θα επιλεγούν και πληροφόρηση των αιτητών/αιτητριών.</w:t>
      </w:r>
    </w:p>
    <w:p w14:paraId="4DC29CC1" w14:textId="77777777" w:rsidR="00AA342F" w:rsidRDefault="00AA342F" w:rsidP="002E1678">
      <w:pPr>
        <w:numPr>
          <w:ilvl w:val="0"/>
          <w:numId w:val="6"/>
        </w:numPr>
        <w:autoSpaceDE w:val="0"/>
        <w:autoSpaceDN w:val="0"/>
        <w:adjustRightInd w:val="0"/>
        <w:spacing w:line="300" w:lineRule="atLeast"/>
        <w:rPr>
          <w:rFonts w:ascii="Calibri" w:eastAsia="Times New Roman" w:hAnsi="Calibri"/>
          <w:sz w:val="22"/>
          <w:lang w:val="el-GR"/>
        </w:rPr>
      </w:pPr>
      <w:r>
        <w:rPr>
          <w:rFonts w:ascii="Calibri" w:eastAsia="Times New Roman" w:hAnsi="Calibri"/>
          <w:color w:val="000000"/>
          <w:sz w:val="22"/>
          <w:lang w:val="el-GR"/>
        </w:rPr>
        <w:t xml:space="preserve">Υπογραφή </w:t>
      </w:r>
      <w:r>
        <w:rPr>
          <w:rFonts w:ascii="Calibri" w:eastAsia="Times New Roman" w:hAnsi="Calibri"/>
          <w:sz w:val="22"/>
          <w:lang w:val="el-GR"/>
        </w:rPr>
        <w:t xml:space="preserve">της </w:t>
      </w:r>
      <w:r>
        <w:rPr>
          <w:rFonts w:ascii="Calibri" w:eastAsia="Times New Roman" w:hAnsi="Calibri"/>
          <w:bCs/>
          <w:sz w:val="22"/>
          <w:lang w:val="el-GR"/>
        </w:rPr>
        <w:t xml:space="preserve">Συμφωνίας Δημόσιας Χρηματοδότησης </w:t>
      </w:r>
      <w:r>
        <w:rPr>
          <w:rFonts w:ascii="Calibri" w:eastAsia="Times New Roman" w:hAnsi="Calibri"/>
          <w:sz w:val="22"/>
          <w:lang w:val="el-GR"/>
        </w:rPr>
        <w:t xml:space="preserve">μεταξύ του ΕΦ και των Δικαιούχων. </w:t>
      </w:r>
    </w:p>
    <w:p w14:paraId="3E047447" w14:textId="77777777" w:rsidR="00AA342F" w:rsidRDefault="00AA342F" w:rsidP="002E1678">
      <w:pPr>
        <w:numPr>
          <w:ilvl w:val="0"/>
          <w:numId w:val="6"/>
        </w:num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Υλοποίηση Έργου από τους Δικαιούχους και υποβολή απαραίτητων δικαιολογητικών χρηματοδότησης στην ΤΟΔΑ.</w:t>
      </w:r>
    </w:p>
    <w:p w14:paraId="4BED8B4E" w14:textId="77777777" w:rsidR="00AA342F" w:rsidRDefault="00AA342F" w:rsidP="002E1678">
      <w:pPr>
        <w:numPr>
          <w:ilvl w:val="0"/>
          <w:numId w:val="6"/>
        </w:num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Διενέργεια επιτόπιων και διοικητικών επαληθεύσεων από την ΤΟΔΑ.</w:t>
      </w:r>
    </w:p>
    <w:p w14:paraId="7305FC0F" w14:textId="77777777" w:rsidR="00AA342F" w:rsidRDefault="00AA342F" w:rsidP="002E1678">
      <w:pPr>
        <w:numPr>
          <w:ilvl w:val="0"/>
          <w:numId w:val="6"/>
        </w:num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Υποβολή πορισμάτων επαληθεύσεων στον ΕΦ για επικύρωση τους.</w:t>
      </w:r>
    </w:p>
    <w:p w14:paraId="47A3CBA7" w14:textId="77777777" w:rsidR="00AA342F" w:rsidRDefault="00AA342F" w:rsidP="002E1678">
      <w:pPr>
        <w:numPr>
          <w:ilvl w:val="0"/>
          <w:numId w:val="6"/>
        </w:numPr>
        <w:autoSpaceDE w:val="0"/>
        <w:autoSpaceDN w:val="0"/>
        <w:adjustRightInd w:val="0"/>
        <w:spacing w:line="300" w:lineRule="atLeast"/>
        <w:rPr>
          <w:rFonts w:ascii="Calibri" w:eastAsia="Times New Roman" w:hAnsi="Calibri"/>
          <w:b/>
          <w:bCs/>
          <w:sz w:val="22"/>
          <w:lang w:val="el-GR"/>
        </w:rPr>
      </w:pPr>
      <w:r>
        <w:rPr>
          <w:rFonts w:ascii="Calibri" w:eastAsia="Times New Roman" w:hAnsi="Calibri"/>
          <w:sz w:val="22"/>
          <w:lang w:val="el-GR"/>
        </w:rPr>
        <w:t xml:space="preserve">Καταβολή χορηγίας στους Δικαιούχους από τον ΕΦ. </w:t>
      </w:r>
    </w:p>
    <w:p w14:paraId="71C89769" w14:textId="77777777" w:rsidR="00AA342F" w:rsidRDefault="00AA342F" w:rsidP="002E1678">
      <w:pPr>
        <w:pStyle w:val="ListParagraph"/>
        <w:numPr>
          <w:ilvl w:val="0"/>
          <w:numId w:val="6"/>
        </w:numPr>
        <w:spacing w:line="300" w:lineRule="atLeast"/>
        <w:rPr>
          <w:rFonts w:ascii="Calibri" w:hAnsi="Calibri"/>
          <w:bCs/>
          <w:sz w:val="22"/>
          <w:szCs w:val="22"/>
          <w:lang w:val="el-GR"/>
        </w:rPr>
      </w:pPr>
      <w:r>
        <w:rPr>
          <w:rFonts w:ascii="Calibri" w:hAnsi="Calibri"/>
          <w:bCs/>
          <w:sz w:val="22"/>
          <w:szCs w:val="22"/>
          <w:lang w:val="el-GR"/>
        </w:rPr>
        <w:t>Διενέργεια Επαληθεύσεων μετά την ολοκλήρωση των έργων από τον ΕΦ.</w:t>
      </w:r>
    </w:p>
    <w:p w14:paraId="37659DDE" w14:textId="77777777" w:rsidR="00AA342F" w:rsidRDefault="00AA342F" w:rsidP="00AA342F">
      <w:pPr>
        <w:autoSpaceDE w:val="0"/>
        <w:autoSpaceDN w:val="0"/>
        <w:adjustRightInd w:val="0"/>
        <w:spacing w:line="300" w:lineRule="atLeast"/>
        <w:ind w:left="780"/>
        <w:rPr>
          <w:rFonts w:ascii="Calibri" w:eastAsia="Times New Roman" w:hAnsi="Calibri"/>
          <w:b/>
          <w:bCs/>
          <w:sz w:val="22"/>
          <w:lang w:val="el-GR"/>
        </w:rPr>
      </w:pPr>
    </w:p>
    <w:p w14:paraId="506617E7" w14:textId="77777777" w:rsidR="00AA342F" w:rsidRDefault="00AA342F" w:rsidP="00AA342F">
      <w:pPr>
        <w:autoSpaceDE w:val="0"/>
        <w:autoSpaceDN w:val="0"/>
        <w:adjustRightInd w:val="0"/>
        <w:spacing w:line="300" w:lineRule="atLeast"/>
        <w:jc w:val="left"/>
        <w:rPr>
          <w:rFonts w:ascii="Calibri" w:eastAsia="Times New Roman" w:hAnsi="Calibri"/>
          <w:b/>
          <w:sz w:val="28"/>
          <w:u w:val="single"/>
          <w:lang w:val="el-GR"/>
        </w:rPr>
      </w:pPr>
      <w:r>
        <w:rPr>
          <w:rFonts w:ascii="Calibri" w:eastAsia="Times New Roman" w:hAnsi="Calibri"/>
          <w:b/>
          <w:sz w:val="28"/>
          <w:lang w:val="el-GR"/>
        </w:rPr>
        <w:t xml:space="preserve">6. </w:t>
      </w:r>
      <w:r>
        <w:rPr>
          <w:rFonts w:ascii="Calibri" w:eastAsia="Times New Roman" w:hAnsi="Calibri"/>
          <w:b/>
          <w:sz w:val="28"/>
          <w:lang w:val="el-GR"/>
        </w:rPr>
        <w:tab/>
      </w:r>
      <w:r>
        <w:rPr>
          <w:rFonts w:ascii="Calibri" w:eastAsia="Times New Roman" w:hAnsi="Calibri"/>
          <w:b/>
          <w:sz w:val="28"/>
          <w:u w:val="single"/>
          <w:lang w:val="el-GR"/>
        </w:rPr>
        <w:t xml:space="preserve">Δικαιούχοι του Σχεδίου </w:t>
      </w:r>
    </w:p>
    <w:p w14:paraId="77AFD2FB" w14:textId="77777777" w:rsidR="00AA342F" w:rsidRDefault="00AA342F" w:rsidP="00AA342F">
      <w:pPr>
        <w:autoSpaceDE w:val="0"/>
        <w:autoSpaceDN w:val="0"/>
        <w:adjustRightInd w:val="0"/>
        <w:spacing w:line="300" w:lineRule="atLeast"/>
        <w:jc w:val="left"/>
        <w:rPr>
          <w:rFonts w:ascii="Calibri" w:eastAsia="Times New Roman" w:hAnsi="Calibri"/>
          <w:sz w:val="22"/>
          <w:lang w:val="el-GR"/>
        </w:rPr>
      </w:pPr>
    </w:p>
    <w:p w14:paraId="2F3DCDC3"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 xml:space="preserve">Δικαιούχοι του Σχεδίου είναι φυσικά ή νομικά πρόσωπα, που ασχολούνται ή προτίθενται να ασχοληθούν (δημιουργία νέων επιχειρήσεων) με τη μεταποίηση και εμπορία (χονδρικό ή/και λιανικό εμπόριο) αλιευτικών προϊόντων. Τα νομικά πρόσωπα πρέπει να εμπίπτουν σε μια από τις κατηγορίες που αναφέρονται στον </w:t>
      </w:r>
      <w:r>
        <w:rPr>
          <w:rFonts w:ascii="Calibri" w:eastAsia="Times New Roman" w:hAnsi="Calibri"/>
          <w:b/>
          <w:sz w:val="22"/>
          <w:lang w:val="el-GR"/>
        </w:rPr>
        <w:t>Πίνακα 2</w:t>
      </w:r>
      <w:r>
        <w:rPr>
          <w:rFonts w:ascii="Calibri" w:eastAsia="Times New Roman" w:hAnsi="Calibri"/>
          <w:sz w:val="22"/>
          <w:lang w:val="el-GR"/>
        </w:rPr>
        <w:t xml:space="preserve"> που ακολουθεί.</w:t>
      </w:r>
    </w:p>
    <w:p w14:paraId="710B7EF0"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6111B9DE"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Σημειώνεται ότι, οι Δικαιούχοι του Σχεδίου που ενδιαφέρονται για έργα που εντάσσονται στην Κατηγορία 1 και αφορούν αποκλειστικά το λιανικό εμπόριο θα θεωρούνται επιλέξιμοι για υποβολή πρότασης μόνο όταν στα σημεία πώλησης των προϊόντων τους θα υπάρχει σαφής ένδειξη και προβολή του όρου «Ψαραγορά» και οι αιτούμενες δαπάνες θα σχετίζονται αποκλειστικά με τα αλιευτικά προϊόντα.</w:t>
      </w:r>
    </w:p>
    <w:p w14:paraId="00145D15"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2843A388" w14:textId="77777777" w:rsidR="00AA342F" w:rsidRDefault="00AA342F" w:rsidP="00AA342F">
      <w:pPr>
        <w:autoSpaceDE w:val="0"/>
        <w:autoSpaceDN w:val="0"/>
        <w:adjustRightInd w:val="0"/>
        <w:spacing w:line="300" w:lineRule="atLeast"/>
        <w:rPr>
          <w:rFonts w:ascii="Calibri" w:eastAsia="Times New Roman" w:hAnsi="Calibri"/>
          <w:sz w:val="22"/>
          <w:lang w:val="el-GR"/>
        </w:rPr>
      </w:pPr>
      <w:r>
        <w:rPr>
          <w:rFonts w:ascii="Calibri" w:eastAsia="Times New Roman" w:hAnsi="Calibri"/>
          <w:sz w:val="22"/>
          <w:lang w:val="el-GR"/>
        </w:rPr>
        <w:t xml:space="preserve">Αντίστοιχα για την Κατηγορία 2 που αφορά τους πλανόδιους πωλητές θα πρέπει να επισυνάπτεται </w:t>
      </w:r>
      <w:r>
        <w:rPr>
          <w:rFonts w:ascii="Calibri" w:eastAsia="Times New Roman" w:hAnsi="Calibri"/>
          <w:b/>
          <w:sz w:val="22"/>
          <w:lang w:val="el-GR"/>
        </w:rPr>
        <w:t>Βεβαίωση του αιτητή</w:t>
      </w:r>
      <w:r>
        <w:rPr>
          <w:rFonts w:ascii="Calibri" w:eastAsia="Times New Roman" w:hAnsi="Calibri"/>
          <w:sz w:val="22"/>
          <w:lang w:val="el-GR"/>
        </w:rPr>
        <w:t>, η οποία θα βεβαιώνει τη μεταφορά και πώληση μόνο αλιευτικών προϊόντων.</w:t>
      </w:r>
    </w:p>
    <w:p w14:paraId="45E55506" w14:textId="77777777" w:rsidR="00AA342F" w:rsidRDefault="00AA342F" w:rsidP="00AA342F">
      <w:pPr>
        <w:autoSpaceDE w:val="0"/>
        <w:autoSpaceDN w:val="0"/>
        <w:adjustRightInd w:val="0"/>
        <w:spacing w:line="300" w:lineRule="atLeast"/>
        <w:rPr>
          <w:rFonts w:ascii="Calibri" w:eastAsia="Times New Roman" w:hAnsi="Calibri"/>
          <w:sz w:val="22"/>
          <w:lang w:val="el-GR"/>
        </w:rPr>
      </w:pPr>
    </w:p>
    <w:p w14:paraId="09FBACA3" w14:textId="77777777" w:rsidR="00AA342F" w:rsidRDefault="00AA342F" w:rsidP="00AA342F">
      <w:pPr>
        <w:autoSpaceDE w:val="0"/>
        <w:autoSpaceDN w:val="0"/>
        <w:adjustRightInd w:val="0"/>
        <w:spacing w:line="300" w:lineRule="atLeast"/>
        <w:ind w:left="1260" w:hanging="1260"/>
        <w:rPr>
          <w:rFonts w:ascii="Calibri" w:eastAsia="Times New Roman" w:hAnsi="Calibri"/>
          <w:b/>
          <w:bCs/>
          <w:sz w:val="22"/>
          <w:lang w:val="el-GR"/>
        </w:rPr>
      </w:pPr>
      <w:r>
        <w:rPr>
          <w:rFonts w:ascii="Calibri" w:eastAsia="Times New Roman" w:hAnsi="Calibri"/>
          <w:b/>
          <w:bCs/>
          <w:sz w:val="22"/>
          <w:u w:val="single"/>
          <w:lang w:val="el-GR"/>
        </w:rPr>
        <w:t>Πίνακας 2:</w:t>
      </w:r>
      <w:r>
        <w:rPr>
          <w:rFonts w:ascii="Calibri" w:eastAsia="Times New Roman" w:hAnsi="Calibri"/>
          <w:b/>
          <w:bCs/>
          <w:sz w:val="22"/>
          <w:lang w:val="el-GR"/>
        </w:rPr>
        <w:t xml:space="preserve"> Κατηγοριοποίηση Επιχειρήσεων ανάλογα με τη δυναμικότητα και τον ετήσιο κύκλο εργασιών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A342F" w14:paraId="72A3C7DA"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171A9A72" w14:textId="77777777" w:rsidR="00AA342F" w:rsidRDefault="00AA342F">
            <w:pPr>
              <w:tabs>
                <w:tab w:val="left" w:pos="8280"/>
              </w:tabs>
              <w:spacing w:line="300" w:lineRule="atLeast"/>
              <w:jc w:val="center"/>
              <w:rPr>
                <w:rFonts w:ascii="Calibri" w:eastAsia="Times New Roman" w:hAnsi="Calibri"/>
                <w:b/>
                <w:bCs/>
                <w:sz w:val="22"/>
                <w:lang w:val="el-GR" w:eastAsia="el-GR"/>
              </w:rPr>
            </w:pPr>
            <w:r>
              <w:rPr>
                <w:rFonts w:ascii="Calibri" w:eastAsia="Times New Roman" w:hAnsi="Calibri"/>
                <w:b/>
                <w:bCs/>
                <w:sz w:val="22"/>
                <w:lang w:val="el-GR" w:eastAsia="el-GR"/>
              </w:rPr>
              <w:t xml:space="preserve">Κατηγοριοποίηση Επιχειρήσεων </w:t>
            </w:r>
          </w:p>
        </w:tc>
      </w:tr>
      <w:tr w:rsidR="00AA342F" w14:paraId="230E2D0D"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1036D821" w14:textId="77777777" w:rsidR="00AA342F" w:rsidRDefault="00AA342F">
            <w:pPr>
              <w:tabs>
                <w:tab w:val="left" w:pos="8280"/>
              </w:tabs>
              <w:spacing w:line="300" w:lineRule="atLeast"/>
              <w:jc w:val="left"/>
              <w:rPr>
                <w:rFonts w:ascii="Calibri" w:eastAsia="Times New Roman" w:hAnsi="Calibri"/>
                <w:b/>
                <w:bCs/>
                <w:sz w:val="22"/>
                <w:u w:val="single"/>
                <w:lang w:val="el-GR" w:eastAsia="el-GR"/>
              </w:rPr>
            </w:pPr>
            <w:r>
              <w:rPr>
                <w:rFonts w:ascii="Calibri" w:eastAsia="Times New Roman" w:hAnsi="Calibri"/>
                <w:b/>
                <w:bCs/>
                <w:sz w:val="22"/>
                <w:u w:val="single"/>
                <w:lang w:val="el-GR" w:eastAsia="el-GR"/>
              </w:rPr>
              <w:t>Πολύ μικρές επιχειρήσεις</w:t>
            </w:r>
          </w:p>
        </w:tc>
      </w:tr>
      <w:tr w:rsidR="00AA342F" w:rsidRPr="00BD597F" w14:paraId="2FA99391"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71E31500" w14:textId="77777777" w:rsidR="00AA342F" w:rsidRDefault="00AA342F">
            <w:pPr>
              <w:tabs>
                <w:tab w:val="left" w:pos="8280"/>
              </w:tabs>
              <w:spacing w:line="300" w:lineRule="atLeast"/>
              <w:jc w:val="left"/>
              <w:rPr>
                <w:rFonts w:ascii="Calibri" w:eastAsia="Times New Roman" w:hAnsi="Calibri"/>
                <w:b/>
                <w:bCs/>
                <w:sz w:val="22"/>
                <w:lang w:val="el-GR" w:eastAsia="el-GR"/>
              </w:rPr>
            </w:pPr>
            <w:r>
              <w:rPr>
                <w:rFonts w:ascii="Calibri" w:eastAsia="Times New Roman" w:hAnsi="Calibri"/>
                <w:b/>
                <w:bCs/>
                <w:sz w:val="22"/>
                <w:lang w:val="el-GR" w:eastAsia="el-GR"/>
              </w:rPr>
              <w:t>&lt;</w:t>
            </w:r>
            <w:r>
              <w:rPr>
                <w:rFonts w:ascii="Calibri" w:eastAsia="Times New Roman" w:hAnsi="Calibri"/>
                <w:b/>
                <w:sz w:val="22"/>
                <w:lang w:val="el-GR" w:eastAsia="el-GR"/>
              </w:rPr>
              <w:t xml:space="preserve">10 </w:t>
            </w:r>
            <w:r>
              <w:rPr>
                <w:rFonts w:ascii="Calibri" w:eastAsia="Times New Roman" w:hAnsi="Calibri"/>
                <w:sz w:val="22"/>
                <w:lang w:val="el-GR" w:eastAsia="el-GR"/>
              </w:rPr>
              <w:t xml:space="preserve">υπαλλήλους και </w:t>
            </w:r>
            <w:r>
              <w:rPr>
                <w:rFonts w:ascii="Calibri" w:eastAsia="Times New Roman" w:hAnsi="Calibri"/>
                <w:b/>
                <w:sz w:val="22"/>
                <w:lang w:val="el-GR" w:eastAsia="el-GR"/>
              </w:rPr>
              <w:t>≤ € 2 εκατ.</w:t>
            </w:r>
            <w:r>
              <w:rPr>
                <w:rFonts w:ascii="Calibri" w:eastAsia="Times New Roman" w:hAnsi="Calibri"/>
                <w:sz w:val="22"/>
                <w:lang w:val="el-GR" w:eastAsia="el-GR"/>
              </w:rPr>
              <w:t xml:space="preserve"> ετήσιου κύκλου εργασιών ή ετήσιου ισολογισμού</w:t>
            </w:r>
          </w:p>
        </w:tc>
      </w:tr>
      <w:tr w:rsidR="00AA342F" w14:paraId="61C71A78"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178EF12D" w14:textId="77777777" w:rsidR="00AA342F" w:rsidRDefault="00AA342F">
            <w:pPr>
              <w:tabs>
                <w:tab w:val="left" w:pos="8280"/>
              </w:tabs>
              <w:spacing w:line="300" w:lineRule="atLeast"/>
              <w:jc w:val="left"/>
              <w:rPr>
                <w:rFonts w:ascii="Calibri" w:eastAsia="Times New Roman" w:hAnsi="Calibri"/>
                <w:b/>
                <w:bCs/>
                <w:sz w:val="22"/>
                <w:u w:val="single"/>
                <w:lang w:val="el-GR" w:eastAsia="el-GR"/>
              </w:rPr>
            </w:pPr>
            <w:r>
              <w:rPr>
                <w:rFonts w:ascii="Calibri" w:eastAsia="Times New Roman" w:hAnsi="Calibri"/>
                <w:b/>
                <w:bCs/>
                <w:sz w:val="22"/>
                <w:u w:val="single"/>
                <w:lang w:val="el-GR" w:eastAsia="el-GR"/>
              </w:rPr>
              <w:t>Μικρές Επιχειρήσεις</w:t>
            </w:r>
            <w:r>
              <w:rPr>
                <w:rFonts w:ascii="Calibri" w:eastAsia="Times New Roman" w:hAnsi="Calibri"/>
                <w:bCs/>
                <w:color w:val="FFFFFF"/>
                <w:sz w:val="22"/>
                <w:lang w:val="el-GR" w:eastAsia="el-GR"/>
              </w:rPr>
              <w:t xml:space="preserve">    </w:t>
            </w:r>
          </w:p>
        </w:tc>
      </w:tr>
      <w:tr w:rsidR="00AA342F" w:rsidRPr="00BD597F" w14:paraId="37200933"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2E4F669B" w14:textId="77777777" w:rsidR="00AA342F" w:rsidRDefault="00AA342F">
            <w:pPr>
              <w:tabs>
                <w:tab w:val="left" w:pos="8280"/>
              </w:tabs>
              <w:spacing w:line="300" w:lineRule="atLeast"/>
              <w:jc w:val="left"/>
              <w:rPr>
                <w:rFonts w:ascii="Calibri" w:eastAsia="Times New Roman" w:hAnsi="Calibri"/>
                <w:b/>
                <w:bCs/>
                <w:sz w:val="22"/>
                <w:lang w:val="el-GR" w:eastAsia="el-GR"/>
              </w:rPr>
            </w:pPr>
            <w:r>
              <w:rPr>
                <w:rFonts w:ascii="Calibri" w:eastAsia="Times New Roman" w:hAnsi="Calibri"/>
                <w:b/>
                <w:bCs/>
                <w:sz w:val="22"/>
                <w:lang w:val="el-GR" w:eastAsia="el-GR"/>
              </w:rPr>
              <w:t>&lt;</w:t>
            </w:r>
            <w:r>
              <w:rPr>
                <w:rFonts w:ascii="Calibri" w:eastAsia="Times New Roman" w:hAnsi="Calibri"/>
                <w:b/>
                <w:sz w:val="22"/>
                <w:lang w:val="el-GR" w:eastAsia="el-GR"/>
              </w:rPr>
              <w:t>50</w:t>
            </w:r>
            <w:r>
              <w:rPr>
                <w:rFonts w:ascii="Calibri" w:eastAsia="Times New Roman" w:hAnsi="Calibri"/>
                <w:sz w:val="22"/>
                <w:lang w:val="el-GR" w:eastAsia="el-GR"/>
              </w:rPr>
              <w:t xml:space="preserve"> υπαλλήλους και </w:t>
            </w:r>
            <w:r>
              <w:rPr>
                <w:rFonts w:ascii="Calibri" w:eastAsia="Times New Roman" w:hAnsi="Calibri"/>
                <w:b/>
                <w:sz w:val="22"/>
                <w:lang w:val="el-GR" w:eastAsia="el-GR"/>
              </w:rPr>
              <w:t>≤ € 10 εκατ</w:t>
            </w:r>
            <w:r>
              <w:rPr>
                <w:rFonts w:ascii="Calibri" w:eastAsia="Times New Roman" w:hAnsi="Calibri"/>
                <w:sz w:val="22"/>
                <w:lang w:val="el-GR" w:eastAsia="el-GR"/>
              </w:rPr>
              <w:t>. ετήσιου κύκλου εργασιών ή ετήσιου ισολογισμού</w:t>
            </w:r>
          </w:p>
        </w:tc>
      </w:tr>
      <w:tr w:rsidR="00AA342F" w14:paraId="1E07AD1F"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630DA88A" w14:textId="77777777" w:rsidR="00AA342F" w:rsidRDefault="00AA342F">
            <w:pPr>
              <w:tabs>
                <w:tab w:val="left" w:pos="8280"/>
              </w:tabs>
              <w:spacing w:line="300" w:lineRule="atLeast"/>
              <w:jc w:val="left"/>
              <w:rPr>
                <w:rFonts w:ascii="Calibri" w:eastAsia="Times New Roman" w:hAnsi="Calibri"/>
                <w:b/>
                <w:bCs/>
                <w:sz w:val="22"/>
                <w:u w:val="single"/>
                <w:lang w:val="el-GR" w:eastAsia="el-GR"/>
              </w:rPr>
            </w:pPr>
            <w:r>
              <w:rPr>
                <w:rFonts w:ascii="Calibri" w:eastAsia="Times New Roman" w:hAnsi="Calibri"/>
                <w:b/>
                <w:bCs/>
                <w:sz w:val="22"/>
                <w:u w:val="single"/>
                <w:lang w:val="el-GR" w:eastAsia="el-GR"/>
              </w:rPr>
              <w:t>Μεσαίες Επιχειρήσεις</w:t>
            </w:r>
            <w:r>
              <w:rPr>
                <w:rFonts w:ascii="Calibri" w:eastAsia="Times New Roman" w:hAnsi="Calibri"/>
                <w:bCs/>
                <w:color w:val="FFFFFF"/>
                <w:sz w:val="22"/>
                <w:lang w:val="el-GR" w:eastAsia="el-GR"/>
              </w:rPr>
              <w:t xml:space="preserve">    </w:t>
            </w:r>
          </w:p>
        </w:tc>
      </w:tr>
      <w:tr w:rsidR="00AA342F" w:rsidRPr="00BD597F" w14:paraId="57D553D8"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278942D3" w14:textId="77777777" w:rsidR="00AA342F" w:rsidRDefault="00AA342F">
            <w:pPr>
              <w:tabs>
                <w:tab w:val="left" w:pos="8280"/>
              </w:tabs>
              <w:spacing w:line="300" w:lineRule="atLeast"/>
              <w:jc w:val="left"/>
              <w:rPr>
                <w:rFonts w:ascii="Calibri" w:eastAsia="Times New Roman" w:hAnsi="Calibri"/>
                <w:b/>
                <w:bCs/>
                <w:sz w:val="22"/>
                <w:lang w:val="el-GR" w:eastAsia="el-GR"/>
              </w:rPr>
            </w:pPr>
            <w:r>
              <w:rPr>
                <w:rFonts w:ascii="Calibri" w:eastAsia="Times New Roman" w:hAnsi="Calibri"/>
                <w:b/>
                <w:bCs/>
                <w:sz w:val="22"/>
                <w:lang w:val="el-GR" w:eastAsia="el-GR"/>
              </w:rPr>
              <w:t>&lt;</w:t>
            </w:r>
            <w:r>
              <w:rPr>
                <w:rFonts w:ascii="Calibri" w:eastAsia="Times New Roman" w:hAnsi="Calibri"/>
                <w:b/>
                <w:sz w:val="22"/>
                <w:lang w:val="el-GR" w:eastAsia="el-GR"/>
              </w:rPr>
              <w:t>250</w:t>
            </w:r>
            <w:r>
              <w:rPr>
                <w:rFonts w:ascii="Calibri" w:eastAsia="Times New Roman" w:hAnsi="Calibri"/>
                <w:sz w:val="22"/>
                <w:lang w:val="el-GR" w:eastAsia="el-GR"/>
              </w:rPr>
              <w:t xml:space="preserve"> υπαλλήλους και </w:t>
            </w:r>
            <w:r>
              <w:rPr>
                <w:rFonts w:ascii="Calibri" w:eastAsia="Times New Roman" w:hAnsi="Calibri"/>
                <w:b/>
                <w:sz w:val="22"/>
                <w:lang w:val="el-GR" w:eastAsia="el-GR"/>
              </w:rPr>
              <w:t>≤ € 50 εκατ</w:t>
            </w:r>
            <w:r>
              <w:rPr>
                <w:rFonts w:ascii="Calibri" w:eastAsia="Times New Roman" w:hAnsi="Calibri"/>
                <w:sz w:val="22"/>
                <w:lang w:val="el-GR" w:eastAsia="el-GR"/>
              </w:rPr>
              <w:t xml:space="preserve">. ετήσιου κύκλου εργασιών ή  </w:t>
            </w:r>
            <w:bookmarkStart w:id="0" w:name="OLE_LINK2"/>
            <w:r>
              <w:rPr>
                <w:rFonts w:ascii="Calibri" w:eastAsia="Times New Roman" w:hAnsi="Calibri"/>
                <w:b/>
                <w:sz w:val="22"/>
                <w:lang w:val="el-GR" w:eastAsia="el-GR"/>
              </w:rPr>
              <w:t>≤</w:t>
            </w:r>
            <w:bookmarkEnd w:id="0"/>
            <w:r>
              <w:rPr>
                <w:rFonts w:ascii="Calibri" w:eastAsia="Times New Roman" w:hAnsi="Calibri"/>
                <w:b/>
                <w:sz w:val="22"/>
                <w:lang w:val="el-GR" w:eastAsia="el-GR"/>
              </w:rPr>
              <w:t xml:space="preserve"> € 43</w:t>
            </w:r>
            <w:r>
              <w:rPr>
                <w:rFonts w:ascii="Calibri" w:eastAsia="Times New Roman" w:hAnsi="Calibri"/>
                <w:sz w:val="22"/>
                <w:lang w:val="el-GR" w:eastAsia="el-GR"/>
              </w:rPr>
              <w:t xml:space="preserve"> εκατ. ετήσιου ισολογισμού</w:t>
            </w:r>
          </w:p>
        </w:tc>
      </w:tr>
      <w:tr w:rsidR="00AA342F" w14:paraId="15754A86"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2DFE7257" w14:textId="77777777" w:rsidR="00AA342F" w:rsidRDefault="00AA342F">
            <w:pPr>
              <w:tabs>
                <w:tab w:val="left" w:pos="8280"/>
              </w:tabs>
              <w:spacing w:line="300" w:lineRule="atLeast"/>
              <w:jc w:val="left"/>
              <w:rPr>
                <w:rFonts w:ascii="Calibri" w:eastAsia="Times New Roman" w:hAnsi="Calibri"/>
                <w:b/>
                <w:bCs/>
                <w:sz w:val="22"/>
                <w:lang w:val="el-GR" w:eastAsia="el-GR"/>
              </w:rPr>
            </w:pPr>
            <w:r>
              <w:rPr>
                <w:rFonts w:ascii="Calibri" w:eastAsia="Times New Roman" w:hAnsi="Calibri"/>
                <w:b/>
                <w:bCs/>
                <w:sz w:val="22"/>
                <w:lang w:val="el-GR" w:eastAsia="el-GR"/>
              </w:rPr>
              <w:t>Άλλες Επιχειρήσεις</w:t>
            </w:r>
          </w:p>
        </w:tc>
      </w:tr>
      <w:tr w:rsidR="00AA342F" w:rsidRPr="00BD597F" w14:paraId="7E6F63A4" w14:textId="77777777" w:rsidTr="00AA342F">
        <w:trPr>
          <w:trHeight w:val="315"/>
        </w:trPr>
        <w:tc>
          <w:tcPr>
            <w:tcW w:w="9747" w:type="dxa"/>
            <w:tcBorders>
              <w:top w:val="single" w:sz="4" w:space="0" w:color="auto"/>
              <w:left w:val="single" w:sz="4" w:space="0" w:color="auto"/>
              <w:bottom w:val="single" w:sz="4" w:space="0" w:color="auto"/>
              <w:right w:val="single" w:sz="4" w:space="0" w:color="auto"/>
            </w:tcBorders>
            <w:hideMark/>
          </w:tcPr>
          <w:p w14:paraId="4FB8C521" w14:textId="77777777" w:rsidR="00AA342F" w:rsidRDefault="00AA342F">
            <w:pPr>
              <w:tabs>
                <w:tab w:val="left" w:pos="8280"/>
              </w:tabs>
              <w:spacing w:line="300" w:lineRule="atLeast"/>
              <w:jc w:val="left"/>
              <w:rPr>
                <w:rFonts w:ascii="Calibri" w:eastAsia="Times New Roman" w:hAnsi="Calibri"/>
                <w:b/>
                <w:bCs/>
                <w:sz w:val="22"/>
                <w:lang w:val="el-GR" w:eastAsia="el-GR"/>
              </w:rPr>
            </w:pPr>
            <w:r>
              <w:rPr>
                <w:rFonts w:ascii="Calibri" w:eastAsia="Times New Roman" w:hAnsi="Calibri"/>
                <w:b/>
                <w:bCs/>
                <w:sz w:val="22"/>
                <w:lang w:val="el-GR" w:eastAsia="el-GR"/>
              </w:rPr>
              <w:t>&lt;</w:t>
            </w:r>
            <w:r>
              <w:rPr>
                <w:rFonts w:ascii="Calibri" w:eastAsia="Times New Roman" w:hAnsi="Calibri"/>
                <w:b/>
                <w:sz w:val="22"/>
                <w:lang w:val="el-GR" w:eastAsia="el-GR"/>
              </w:rPr>
              <w:t xml:space="preserve"> 750 </w:t>
            </w:r>
            <w:r>
              <w:rPr>
                <w:rFonts w:ascii="Calibri" w:eastAsia="Times New Roman" w:hAnsi="Calibri"/>
                <w:sz w:val="22"/>
                <w:lang w:val="el-GR" w:eastAsia="el-GR"/>
              </w:rPr>
              <w:t xml:space="preserve">υπαλλήλους ή </w:t>
            </w:r>
            <w:r>
              <w:rPr>
                <w:rFonts w:ascii="Calibri" w:eastAsia="Times New Roman" w:hAnsi="Calibri"/>
                <w:b/>
                <w:sz w:val="22"/>
                <w:lang w:val="el-GR" w:eastAsia="el-GR"/>
              </w:rPr>
              <w:t>≤  € 200εκατ.</w:t>
            </w:r>
            <w:r>
              <w:rPr>
                <w:rFonts w:ascii="Calibri" w:eastAsia="Times New Roman" w:hAnsi="Calibri"/>
                <w:sz w:val="22"/>
                <w:lang w:val="el-GR" w:eastAsia="el-GR"/>
              </w:rPr>
              <w:t xml:space="preserve"> ευρώ ετήσιο κύκλο εργασιών </w:t>
            </w:r>
          </w:p>
        </w:tc>
      </w:tr>
    </w:tbl>
    <w:p w14:paraId="124E96EC" w14:textId="77777777" w:rsidR="00AA342F" w:rsidRDefault="00AA342F" w:rsidP="00AA342F">
      <w:pPr>
        <w:autoSpaceDE w:val="0"/>
        <w:autoSpaceDN w:val="0"/>
        <w:adjustRightInd w:val="0"/>
        <w:spacing w:line="300" w:lineRule="atLeast"/>
        <w:jc w:val="left"/>
        <w:rPr>
          <w:rFonts w:ascii="Calibri" w:eastAsia="Times New Roman" w:hAnsi="Calibri"/>
          <w:b/>
          <w:sz w:val="28"/>
          <w:lang w:val="el-GR"/>
        </w:rPr>
      </w:pPr>
    </w:p>
    <w:p w14:paraId="6C009773" w14:textId="77777777" w:rsidR="00AA342F" w:rsidRDefault="00AA342F" w:rsidP="00AA342F">
      <w:pPr>
        <w:autoSpaceDE w:val="0"/>
        <w:autoSpaceDN w:val="0"/>
        <w:adjustRightInd w:val="0"/>
        <w:spacing w:line="300" w:lineRule="atLeast"/>
        <w:jc w:val="left"/>
        <w:rPr>
          <w:rFonts w:ascii="Calibri" w:eastAsia="Times New Roman" w:hAnsi="Calibri"/>
          <w:b/>
          <w:sz w:val="28"/>
          <w:u w:val="single"/>
          <w:lang w:val="el-GR"/>
        </w:rPr>
      </w:pPr>
      <w:r>
        <w:rPr>
          <w:rFonts w:ascii="Calibri" w:eastAsia="Times New Roman" w:hAnsi="Calibri"/>
          <w:b/>
          <w:sz w:val="28"/>
          <w:lang w:val="el-GR"/>
        </w:rPr>
        <w:t xml:space="preserve">7. </w:t>
      </w:r>
      <w:r>
        <w:rPr>
          <w:rFonts w:ascii="Calibri" w:eastAsia="Times New Roman" w:hAnsi="Calibri"/>
          <w:b/>
          <w:sz w:val="28"/>
          <w:lang w:val="el-GR"/>
        </w:rPr>
        <w:tab/>
      </w:r>
      <w:r>
        <w:rPr>
          <w:rFonts w:ascii="Calibri" w:eastAsia="Times New Roman" w:hAnsi="Calibri"/>
          <w:b/>
          <w:sz w:val="28"/>
          <w:u w:val="single"/>
          <w:lang w:val="el-GR"/>
        </w:rPr>
        <w:t>Υπεύθυνη Δήλωση Αιτητών - Λόγοι Αποκλεισμού Προτάσεων</w:t>
      </w:r>
    </w:p>
    <w:p w14:paraId="6DBF0E10" w14:textId="77777777" w:rsidR="00AA342F" w:rsidRDefault="00AA342F" w:rsidP="00AA342F">
      <w:pPr>
        <w:autoSpaceDE w:val="0"/>
        <w:autoSpaceDN w:val="0"/>
        <w:adjustRightInd w:val="0"/>
        <w:spacing w:line="300" w:lineRule="atLeast"/>
        <w:jc w:val="left"/>
        <w:rPr>
          <w:rFonts w:ascii="Calibri" w:eastAsia="Times New Roman" w:hAnsi="Calibri"/>
          <w:b/>
          <w:bCs/>
          <w:sz w:val="22"/>
          <w:u w:val="single"/>
          <w:lang w:val="el-GR"/>
        </w:rPr>
      </w:pPr>
    </w:p>
    <w:p w14:paraId="558B5C3F"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Οι ενδιαφερόμενοι που υποβάλλουν πρόταση καταθέτουν στην ΤΟΔΑ μια ενυπόγραφη δήλωση (</w:t>
      </w:r>
      <w:r>
        <w:rPr>
          <w:rFonts w:ascii="Calibri" w:eastAsia="Times New Roman" w:hAnsi="Calibri"/>
          <w:b/>
          <w:color w:val="000000"/>
          <w:sz w:val="22"/>
          <w:lang w:val="el-GR"/>
        </w:rPr>
        <w:t>Παράρτημα 2</w:t>
      </w:r>
      <w:r>
        <w:rPr>
          <w:rFonts w:ascii="Calibri" w:eastAsia="Times New Roman" w:hAnsi="Calibri"/>
          <w:color w:val="000000"/>
          <w:sz w:val="22"/>
          <w:lang w:val="el-GR"/>
        </w:rPr>
        <w:t>) με την οποία δεσμεύονται να τηρούν τις υποχρεώσεις τους ως Δικαιούχοι και ότι οι πληροφορίες και τα στοιχεία που αναφέρονται στην πρόταση τους είναι πλήρη, ακριβή και αληθή.</w:t>
      </w:r>
    </w:p>
    <w:p w14:paraId="5E5EAE08"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p>
    <w:p w14:paraId="71475E3E"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Επιπρόσθετα, οι Δικαιούχοι με την ενυπόγραφη υπεύθυνη δήλωση τους επιβεβαιώνουν ότι πληρούν τα κριτήρια που απαριθμούνται στην παράγραφο 1 του άρθρου 10 του Καν. (ΕΕ) 508/2014 του ΕΤΘΑ και δεν έχουν διαπράξει απάτη στο πλαίσιο του ΕΤΑ ή του ΕΤΘΑ, όπως αναφέρεται στην παράγραφο 3 του άρθρου 10 του Καν. (ΕΕ) 508/2014 του ΕΤΘΑ. Η ακρίβεια της δήλωσης για τα θέματα αυτά πριν από την </w:t>
      </w:r>
      <w:r>
        <w:rPr>
          <w:rFonts w:ascii="Calibri" w:eastAsia="Times New Roman" w:hAnsi="Calibri"/>
          <w:color w:val="000000"/>
          <w:sz w:val="22"/>
          <w:lang w:val="el-GR"/>
        </w:rPr>
        <w:lastRenderedPageBreak/>
        <w:t>έγκριση της πρότασης, εξακριβώνεται βάσει των διαθέσιμων πληροφοριών σύμφωνα με το εθνικό μητρώο παραβάσεων του ΤΑΘΕ, όπως προβλέπεται στο άρθρο 93 του Κανονισμού (ΕΚ) αριθ. 1224/2009</w:t>
      </w:r>
      <w:r>
        <w:rPr>
          <w:rStyle w:val="FootnoteReference"/>
          <w:rFonts w:ascii="Calibri" w:hAnsi="Calibri" w:cs="Calibri"/>
          <w:sz w:val="22"/>
          <w:lang w:val="el-GR"/>
        </w:rPr>
        <w:footnoteReference w:id="3"/>
      </w:r>
      <w:r>
        <w:rPr>
          <w:rFonts w:ascii="Calibri" w:eastAsia="Times New Roman" w:hAnsi="Calibri"/>
          <w:color w:val="000000"/>
          <w:sz w:val="22"/>
          <w:lang w:val="el-GR"/>
        </w:rPr>
        <w:t xml:space="preserve">, ή άλλα διαθέσιμα δεδομένα.  </w:t>
      </w:r>
    </w:p>
    <w:p w14:paraId="59F75B98" w14:textId="77777777" w:rsidR="00AA342F" w:rsidRDefault="00AA342F" w:rsidP="00AA342F">
      <w:pPr>
        <w:spacing w:line="300" w:lineRule="atLeast"/>
        <w:rPr>
          <w:rFonts w:ascii="Calibri" w:hAnsi="Calibri"/>
          <w:sz w:val="22"/>
          <w:lang w:val="el-GR"/>
        </w:rPr>
      </w:pPr>
      <w:r>
        <w:rPr>
          <w:rFonts w:ascii="Calibri" w:hAnsi="Calibri"/>
          <w:sz w:val="22"/>
          <w:lang w:val="el-GR"/>
        </w:rPr>
        <w:t>Ο αιτητής στην περίπτωση που κατά την κρίση του ΕΦ εμπίπτει σε κάποια ή κάποιες από τις ακόλουθες περιπτώσεις δύναται να αποκλειστεί από το Σχέδιο σε οποιοδήποτε στάδιο της διαδικασίας.</w:t>
      </w:r>
    </w:p>
    <w:p w14:paraId="0181C5CB" w14:textId="77777777" w:rsidR="00AA342F" w:rsidRDefault="00AA342F" w:rsidP="00AA342F">
      <w:pPr>
        <w:spacing w:line="300" w:lineRule="atLeast"/>
        <w:rPr>
          <w:rFonts w:ascii="Calibri" w:hAnsi="Calibri"/>
          <w:sz w:val="22"/>
          <w:lang w:val="el-GR"/>
        </w:rPr>
      </w:pPr>
    </w:p>
    <w:p w14:paraId="6A8D9B9D" w14:textId="77777777" w:rsidR="00AA342F" w:rsidRDefault="00AA342F" w:rsidP="002E1678">
      <w:pPr>
        <w:numPr>
          <w:ilvl w:val="0"/>
          <w:numId w:val="7"/>
        </w:numPr>
        <w:spacing w:line="300" w:lineRule="atLeast"/>
        <w:ind w:left="284" w:hanging="284"/>
        <w:rPr>
          <w:rFonts w:ascii="Calibri" w:hAnsi="Calibri"/>
          <w:sz w:val="22"/>
          <w:lang w:val="el-GR"/>
        </w:rPr>
      </w:pPr>
      <w:r>
        <w:rPr>
          <w:rFonts w:ascii="Calibri" w:hAnsi="Calibri"/>
          <w:sz w:val="22"/>
          <w:lang w:val="el-GR"/>
        </w:rPr>
        <w:t xml:space="preserve">Έχει διαπράξει σοβαρό επαγγελματικό παράπτωμα ή παράπτωμα που θίγει τους κανόνες της Κοινής Αλιευτικής Πολιτικής της ΕΕ,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σύμφωνα με το άρθρο 10 του Καν. (ΕΕ) 508/2014 του ΕΤΘΑ και τον κατ΄ εξουσιοδότηση Καν. (ΕΕ) 288/2015. Συγκεκριμένα: </w:t>
      </w:r>
    </w:p>
    <w:p w14:paraId="5597CFF2" w14:textId="77777777" w:rsidR="00AA342F" w:rsidRDefault="00AA342F" w:rsidP="00AA342F">
      <w:pPr>
        <w:spacing w:line="300" w:lineRule="atLeast"/>
        <w:ind w:left="567" w:hanging="283"/>
        <w:rPr>
          <w:rFonts w:ascii="Calibri" w:hAnsi="Calibri"/>
          <w:sz w:val="22"/>
          <w:lang w:val="el-GR"/>
        </w:rPr>
      </w:pPr>
      <w:r>
        <w:rPr>
          <w:rFonts w:ascii="Calibri" w:hAnsi="Calibri"/>
          <w:sz w:val="22"/>
          <w:lang w:val="el-GR"/>
        </w:rPr>
        <w:t>α) έχει διαπράξει σοβαρή παράβαση βάσει του άρθρου 42 του κανονισμού (ΕΚ) αριθ. 1005/2008 του Συμβουλίου (1) ή του άρθρου 90 παράγραφος 1 του κανονισμού (ΕΚ) αριθ. 1224/2009,</w:t>
      </w:r>
    </w:p>
    <w:p w14:paraId="3C114A29" w14:textId="77777777" w:rsidR="00AA342F" w:rsidRDefault="00AA342F" w:rsidP="00AA342F">
      <w:pPr>
        <w:spacing w:line="300" w:lineRule="atLeast"/>
        <w:ind w:left="567" w:hanging="283"/>
        <w:rPr>
          <w:rFonts w:ascii="Calibri" w:hAnsi="Calibri"/>
          <w:sz w:val="22"/>
          <w:lang w:val="el-GR"/>
        </w:rPr>
      </w:pPr>
      <w:r>
        <w:rPr>
          <w:rFonts w:ascii="Calibri" w:hAnsi="Calibri"/>
          <w:sz w:val="22"/>
          <w:lang w:val="el-GR"/>
        </w:rPr>
        <w:t>β) έχει συμμετάσχει στην εκμετάλλευση, τη διαχείριση ή την ιδιοκτησία αλιευτικών σκαφών που περιλαμβάνονται στον κατάλογο σκαφών ΠΛΑ αλιείας της Ένωσης, όπως ορίζεται στο άρθρο 40 παράγραφος 3 του κανονισμού (ΕΚ) αριθ.1005/2008</w:t>
      </w:r>
      <w:r>
        <w:rPr>
          <w:rFonts w:ascii="Calibri" w:hAnsi="Calibri"/>
          <w:sz w:val="22"/>
          <w:vertAlign w:val="superscript"/>
          <w:lang w:val="el-GR"/>
        </w:rPr>
        <w:footnoteReference w:id="4"/>
      </w:r>
      <w:r>
        <w:rPr>
          <w:rFonts w:ascii="Calibri" w:hAnsi="Calibri"/>
          <w:sz w:val="22"/>
          <w:lang w:val="el-GR"/>
        </w:rPr>
        <w:t xml:space="preserve">  ή σκαφών που φέρουν τη σημαία χωρών οι οποίες έχουν χαρακτηρισθεί ως μη συνεργαζόμενες τρίτες χώρες κατά το άρθρο 33 του ίδιου Κανονισμού,</w:t>
      </w:r>
    </w:p>
    <w:p w14:paraId="7E56D92A" w14:textId="77777777" w:rsidR="00AA342F" w:rsidRDefault="00AA342F" w:rsidP="00AA342F">
      <w:pPr>
        <w:spacing w:line="300" w:lineRule="atLeast"/>
        <w:ind w:left="567" w:hanging="283"/>
        <w:rPr>
          <w:rFonts w:ascii="Calibri" w:hAnsi="Calibri"/>
          <w:sz w:val="22"/>
          <w:lang w:val="el-GR"/>
        </w:rPr>
      </w:pPr>
      <w:r>
        <w:rPr>
          <w:rFonts w:ascii="Calibri" w:hAnsi="Calibri"/>
          <w:sz w:val="22"/>
          <w:lang w:val="el-GR"/>
        </w:rPr>
        <w:t>γ) έχει διαπράξει σοβαρές παραβάσεις των κανόνων της ΚΑλΠ οι οποίες έχουν λάβει το χαρακτηρισμό αυτό σε άλλες νομοθετικές πράξεις του Ευρωπαϊκού Κοινοβουλίου και του Συμβουλίου, ή</w:t>
      </w:r>
    </w:p>
    <w:p w14:paraId="64D60B07" w14:textId="77777777" w:rsidR="00AA342F" w:rsidRDefault="00AA342F" w:rsidP="00AA342F">
      <w:pPr>
        <w:spacing w:line="300" w:lineRule="atLeast"/>
        <w:ind w:left="567" w:hanging="283"/>
        <w:rPr>
          <w:rFonts w:ascii="Calibri" w:hAnsi="Calibri"/>
          <w:sz w:val="22"/>
          <w:lang w:val="el-GR"/>
        </w:rPr>
      </w:pPr>
      <w:r>
        <w:rPr>
          <w:rFonts w:ascii="Calibri" w:hAnsi="Calibri"/>
          <w:sz w:val="22"/>
          <w:lang w:val="el-GR"/>
        </w:rPr>
        <w:t>δ) έχει διαπράξει οποιοδήποτε από τα αδικήματα που ορίζονται στα άρθρα 3 και 4 της οδηγίας 2008/99/ΕΚ</w:t>
      </w:r>
      <w:r>
        <w:rPr>
          <w:rFonts w:ascii="Calibri" w:hAnsi="Calibri"/>
          <w:sz w:val="22"/>
          <w:vertAlign w:val="superscript"/>
          <w:lang w:val="el-GR"/>
        </w:rPr>
        <w:footnoteReference w:id="5"/>
      </w:r>
      <w:r>
        <w:rPr>
          <w:rFonts w:ascii="Calibri" w:hAnsi="Calibri"/>
          <w:sz w:val="22"/>
          <w:lang w:val="el-GR"/>
        </w:rPr>
        <w:t>του Ευρωπαϊκού Κοινοβουλίου και του Συμβουλίου (2), εφόσον η πρόταση αφορά στήριξη δυνάμει του κεφαλαίου ΙΙ για τη Βιώσιμη Ανάπτυξη της υδατοκαλλιέργειας του Κανονισμού (ΕΕ) 508/2014.</w:t>
      </w:r>
    </w:p>
    <w:p w14:paraId="0272059B" w14:textId="77777777" w:rsidR="00AA342F" w:rsidRDefault="00AA342F" w:rsidP="00AA342F">
      <w:pPr>
        <w:spacing w:line="300" w:lineRule="atLeast"/>
        <w:ind w:left="567" w:hanging="283"/>
        <w:rPr>
          <w:rFonts w:ascii="Calibri" w:hAnsi="Calibri"/>
          <w:sz w:val="22"/>
          <w:lang w:val="el-GR"/>
        </w:rPr>
      </w:pPr>
      <w:r>
        <w:rPr>
          <w:rFonts w:ascii="Calibri" w:hAnsi="Calibri"/>
          <w:sz w:val="22"/>
          <w:lang w:val="el-GR"/>
        </w:rPr>
        <w:t>ε) έχει κριθεί από την αρμόδια αρχή ότι ο εν λόγω αιτητής είναι ένοχος απάτης, όπως ορίζεται στο άρθρο 1 της σύμβασης σχετικά με την προστασία των οικονομικών συμφερόντων των Ευρωπαϊκών Κοινοτήτων (1) στο πλαίσιο του Ευρωπαϊκού Ταμείου Αλιείας (ΕΤΑ) ή του ΕΤΘΑ. Ο αποκλεισμός σε αυτή την περίπτωση γίνεται για καθορισμένη χρονική περίοδο που καθορίζεται από την Ε. Επιτροπή με κατ΄ εξουσιοδότηση Κανονισμό (άρθρο 10.4 του Καν. (ΕΕ) 508/2014 του ΕΤΘΑ).</w:t>
      </w:r>
    </w:p>
    <w:p w14:paraId="6B4DBAA9" w14:textId="77777777" w:rsidR="00AA342F" w:rsidRDefault="00AA342F" w:rsidP="002E1678">
      <w:pPr>
        <w:numPr>
          <w:ilvl w:val="0"/>
          <w:numId w:val="7"/>
        </w:numPr>
        <w:spacing w:line="300" w:lineRule="atLeast"/>
        <w:ind w:left="284" w:hanging="284"/>
        <w:rPr>
          <w:rFonts w:ascii="Calibri" w:hAnsi="Calibri"/>
          <w:sz w:val="22"/>
          <w:lang w:val="el-GR"/>
        </w:rPr>
      </w:pPr>
      <w:r>
        <w:rPr>
          <w:rFonts w:ascii="Calibri" w:hAnsi="Calibri"/>
          <w:sz w:val="22"/>
          <w:lang w:val="el-GR"/>
        </w:rPr>
        <w:t xml:space="preserve">Είναι ένοχος ψευδών δηλώσεων για την παροχή πληροφοριών ή παραλείψεως υποβολής των πληροφοριών και των στοιχείων που απαιτούνται κατά την υποβολή της πρότασης ένταξης της πρότασης, καθώς και κατά τη διάρκεια εκτέλεσης του έργου και την περίοδο διατήρησης του έργου. </w:t>
      </w:r>
    </w:p>
    <w:p w14:paraId="1FFEDDCF" w14:textId="77777777" w:rsidR="00AA342F" w:rsidRDefault="00AA342F" w:rsidP="002E1678">
      <w:pPr>
        <w:numPr>
          <w:ilvl w:val="0"/>
          <w:numId w:val="7"/>
        </w:numPr>
        <w:spacing w:line="300" w:lineRule="atLeast"/>
        <w:ind w:left="284" w:hanging="284"/>
        <w:rPr>
          <w:rFonts w:ascii="Calibri" w:hAnsi="Calibri"/>
          <w:sz w:val="22"/>
          <w:lang w:val="el-GR"/>
        </w:rPr>
      </w:pPr>
      <w:r>
        <w:rPr>
          <w:rFonts w:ascii="Calibri" w:hAnsi="Calibri"/>
          <w:sz w:val="22"/>
          <w:lang w:val="el-GR"/>
        </w:rPr>
        <w:t>Οι προτεινόμενες δαπάνες ή μέρος τους χρηματοδοτήθηκαν ή υποβλήθηκαν για χρηματοδότηση από άλλο Πρόγραμμα /Σχέδιο.</w:t>
      </w:r>
    </w:p>
    <w:p w14:paraId="0F9014B6" w14:textId="77777777" w:rsidR="00AA342F" w:rsidRDefault="00AA342F" w:rsidP="00AA342F">
      <w:pPr>
        <w:spacing w:line="300" w:lineRule="atLeast"/>
        <w:rPr>
          <w:rFonts w:ascii="Calibri" w:eastAsia="Times New Roman" w:hAnsi="Calibri"/>
          <w:sz w:val="22"/>
          <w:lang w:val="el-GR"/>
        </w:rPr>
      </w:pPr>
    </w:p>
    <w:p w14:paraId="25773AAC"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προσκόμιση της προαναφερθείσας </w:t>
      </w:r>
      <w:r>
        <w:rPr>
          <w:rFonts w:ascii="Calibri" w:eastAsia="Times New Roman" w:hAnsi="Calibri"/>
          <w:color w:val="000000"/>
          <w:sz w:val="22"/>
          <w:lang w:val="el-GR"/>
        </w:rPr>
        <w:t>υπεύθυνης δήλωσης (</w:t>
      </w:r>
      <w:r>
        <w:rPr>
          <w:rFonts w:ascii="Calibri" w:eastAsia="Times New Roman" w:hAnsi="Calibri"/>
          <w:b/>
          <w:color w:val="000000"/>
          <w:sz w:val="22"/>
          <w:lang w:val="el-GR"/>
        </w:rPr>
        <w:t>Παράρτημα 2</w:t>
      </w:r>
      <w:r>
        <w:rPr>
          <w:rFonts w:ascii="Calibri" w:eastAsia="Times New Roman" w:hAnsi="Calibri"/>
          <w:color w:val="000000"/>
          <w:sz w:val="22"/>
          <w:lang w:val="el-GR"/>
        </w:rPr>
        <w:t xml:space="preserve">) </w:t>
      </w:r>
      <w:r>
        <w:rPr>
          <w:rFonts w:ascii="Calibri" w:eastAsia="Times New Roman" w:hAnsi="Calibri"/>
          <w:sz w:val="22"/>
          <w:lang w:val="el-GR"/>
        </w:rPr>
        <w:t xml:space="preserve">θα ελέγχεται κατά το στάδιο της αξιολόγησης της πρότασης από την ΤΟΔΑ και έπειτα θα εξακριβώνεται η ακρίβεια της δήλωσης αυτής από τον ΕΦ για τα θέματα αυτά, καθώς και για τις προϋποθέσεις του σημείου 1 πριν από την Τελική Έγκριση της Πρότασης. Ο Δικαιούχος μετά την υποβολή της πρότασης συνεχίζει να συμμορφώνεται με τις προϋποθέσεις που αναφέρονται πιο πάνω καθ' όλη τη διάρκεια της υλοποίησης του έργου και για καθορισμένη περίοδο πέντε (5) ετών, μετά από την τελευταία πληρωμή στον εν λόγω Δικαιούχο. </w:t>
      </w:r>
    </w:p>
    <w:p w14:paraId="689AFF7B" w14:textId="77777777" w:rsidR="00AA342F" w:rsidRDefault="00AA342F" w:rsidP="00AA342F">
      <w:pPr>
        <w:autoSpaceDE w:val="0"/>
        <w:autoSpaceDN w:val="0"/>
        <w:adjustRightInd w:val="0"/>
        <w:spacing w:line="300" w:lineRule="atLeast"/>
        <w:rPr>
          <w:rFonts w:ascii="Calibri" w:eastAsia="Times New Roman" w:hAnsi="Calibri"/>
          <w:b/>
          <w:color w:val="000000"/>
          <w:sz w:val="28"/>
          <w:u w:val="single"/>
          <w:lang w:val="el-GR"/>
        </w:rPr>
      </w:pPr>
      <w:r>
        <w:rPr>
          <w:rFonts w:ascii="Calibri" w:eastAsia="Times New Roman" w:hAnsi="Calibri"/>
          <w:b/>
          <w:color w:val="000000"/>
          <w:sz w:val="28"/>
          <w:lang w:val="el-GR"/>
        </w:rPr>
        <w:lastRenderedPageBreak/>
        <w:t xml:space="preserve">8. </w:t>
      </w:r>
      <w:r>
        <w:rPr>
          <w:rFonts w:ascii="Calibri" w:eastAsia="Times New Roman" w:hAnsi="Calibri"/>
          <w:b/>
          <w:color w:val="000000"/>
          <w:sz w:val="28"/>
          <w:lang w:val="el-GR"/>
        </w:rPr>
        <w:tab/>
      </w:r>
      <w:r>
        <w:rPr>
          <w:rFonts w:ascii="Calibri" w:eastAsia="Times New Roman" w:hAnsi="Calibri"/>
          <w:b/>
          <w:color w:val="000000"/>
          <w:sz w:val="28"/>
          <w:u w:val="single"/>
          <w:lang w:val="el-GR"/>
        </w:rPr>
        <w:t>Κριτήρια και Προϋποθέσεις για Έγκριση των Προτάσεων</w:t>
      </w:r>
    </w:p>
    <w:p w14:paraId="1D47F7AA" w14:textId="77777777" w:rsidR="00AA342F" w:rsidRDefault="00AA342F" w:rsidP="00AA342F">
      <w:pPr>
        <w:autoSpaceDE w:val="0"/>
        <w:autoSpaceDN w:val="0"/>
        <w:adjustRightInd w:val="0"/>
        <w:spacing w:line="300" w:lineRule="atLeast"/>
        <w:rPr>
          <w:rFonts w:ascii="Calibri" w:eastAsia="Times New Roman" w:hAnsi="Calibri"/>
          <w:b/>
          <w:bCs/>
          <w:color w:val="000000"/>
          <w:sz w:val="22"/>
          <w:lang w:val="el-GR"/>
        </w:rPr>
      </w:pPr>
    </w:p>
    <w:p w14:paraId="6CF4F066" w14:textId="77777777" w:rsidR="00AA342F" w:rsidRDefault="00AA342F" w:rsidP="00AA342F">
      <w:pPr>
        <w:autoSpaceDE w:val="0"/>
        <w:autoSpaceDN w:val="0"/>
        <w:adjustRightInd w:val="0"/>
        <w:spacing w:line="300" w:lineRule="atLeast"/>
        <w:rPr>
          <w:rFonts w:ascii="Calibri" w:eastAsia="Times New Roman" w:hAnsi="Calibri"/>
          <w:bCs/>
          <w:color w:val="000000"/>
          <w:sz w:val="22"/>
          <w:lang w:val="el-GR"/>
        </w:rPr>
      </w:pPr>
      <w:r>
        <w:rPr>
          <w:rFonts w:ascii="Calibri" w:eastAsia="Times New Roman" w:hAnsi="Calibri"/>
          <w:bCs/>
          <w:color w:val="000000"/>
          <w:sz w:val="22"/>
          <w:lang w:val="el-GR"/>
        </w:rPr>
        <w:t xml:space="preserve">Οι Δικαιούχοι για να μπορούν να υποβάλουν την πρόταση τους για χρηματοδότηση, πρέπει απαραιτήτως να διασφαλίσουν ότι πληρούνται τα κριτήρια και οι προϋποθέσεις του </w:t>
      </w:r>
      <w:r>
        <w:rPr>
          <w:rFonts w:ascii="Calibri" w:eastAsia="Times New Roman" w:hAnsi="Calibri"/>
          <w:b/>
          <w:bCs/>
          <w:color w:val="000000"/>
          <w:sz w:val="22"/>
          <w:lang w:val="el-GR"/>
        </w:rPr>
        <w:t>Πίνακα 3</w:t>
      </w:r>
      <w:r>
        <w:rPr>
          <w:rFonts w:ascii="Calibri" w:eastAsia="Times New Roman" w:hAnsi="Calibri"/>
          <w:bCs/>
          <w:color w:val="000000"/>
          <w:sz w:val="22"/>
          <w:lang w:val="el-GR"/>
        </w:rPr>
        <w:t>.</w:t>
      </w:r>
    </w:p>
    <w:p w14:paraId="0BB76960" w14:textId="77777777" w:rsidR="00AA342F" w:rsidRDefault="00AA342F" w:rsidP="00AA342F">
      <w:pPr>
        <w:autoSpaceDE w:val="0"/>
        <w:autoSpaceDN w:val="0"/>
        <w:adjustRightInd w:val="0"/>
        <w:spacing w:line="300" w:lineRule="atLeast"/>
        <w:rPr>
          <w:rFonts w:ascii="Calibri" w:eastAsia="Times New Roman" w:hAnsi="Calibri"/>
          <w:b/>
          <w:bCs/>
          <w:color w:val="000000"/>
          <w:sz w:val="22"/>
          <w:lang w:val="el-GR"/>
        </w:rPr>
      </w:pPr>
    </w:p>
    <w:p w14:paraId="16524625" w14:textId="77777777" w:rsidR="00AA342F" w:rsidRDefault="00AA342F" w:rsidP="00AA342F">
      <w:pPr>
        <w:autoSpaceDE w:val="0"/>
        <w:autoSpaceDN w:val="0"/>
        <w:adjustRightInd w:val="0"/>
        <w:spacing w:line="300" w:lineRule="atLeast"/>
        <w:rPr>
          <w:rFonts w:ascii="Calibri" w:eastAsia="Times New Roman" w:hAnsi="Calibri"/>
          <w:b/>
          <w:bCs/>
          <w:color w:val="000000"/>
          <w:sz w:val="22"/>
          <w:lang w:val="el-GR"/>
        </w:rPr>
      </w:pPr>
      <w:r>
        <w:rPr>
          <w:rFonts w:ascii="Calibri" w:eastAsia="Times New Roman" w:hAnsi="Calibri"/>
          <w:b/>
          <w:bCs/>
          <w:color w:val="000000"/>
          <w:sz w:val="22"/>
          <w:lang w:val="el-GR"/>
        </w:rPr>
        <w:t>Πίνακας 3: Κριτήρια και προϋποθέσεις για υποβολή και έγκριση της πρότασης</w:t>
      </w:r>
    </w:p>
    <w:p w14:paraId="6D59AABE" w14:textId="77777777" w:rsidR="00AA342F" w:rsidRDefault="00AA342F" w:rsidP="00AA342F">
      <w:pPr>
        <w:autoSpaceDE w:val="0"/>
        <w:autoSpaceDN w:val="0"/>
        <w:adjustRightInd w:val="0"/>
        <w:spacing w:line="300" w:lineRule="atLeast"/>
        <w:rPr>
          <w:rFonts w:ascii="Calibri" w:eastAsia="Times New Roman" w:hAnsi="Calibri"/>
          <w:b/>
          <w:bCs/>
          <w:color w:val="000000"/>
          <w:sz w:val="22"/>
          <w:lang w:val="el-GR"/>
        </w:rPr>
      </w:pPr>
    </w:p>
    <w:tbl>
      <w:tblPr>
        <w:tblStyle w:val="TableGrid"/>
        <w:tblW w:w="0" w:type="auto"/>
        <w:tblLook w:val="04A0" w:firstRow="1" w:lastRow="0" w:firstColumn="1" w:lastColumn="0" w:noHBand="0" w:noVBand="1"/>
      </w:tblPr>
      <w:tblGrid>
        <w:gridCol w:w="9631"/>
      </w:tblGrid>
      <w:tr w:rsidR="00AA342F" w14:paraId="0241D1A3"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D9D9D9"/>
            <w:hideMark/>
          </w:tcPr>
          <w:p w14:paraId="23F828CC" w14:textId="77777777" w:rsidR="00AA342F" w:rsidRDefault="00AA342F">
            <w:pPr>
              <w:autoSpaceDE w:val="0"/>
              <w:autoSpaceDN w:val="0"/>
              <w:adjustRightInd w:val="0"/>
              <w:spacing w:line="300" w:lineRule="atLeast"/>
              <w:jc w:val="center"/>
              <w:rPr>
                <w:rFonts w:eastAsia="Times New Roman"/>
                <w:b/>
                <w:bCs/>
                <w:color w:val="000000"/>
                <w:sz w:val="22"/>
                <w:lang w:val="el-GR" w:eastAsia="el-GR"/>
              </w:rPr>
            </w:pPr>
            <w:r>
              <w:rPr>
                <w:rFonts w:eastAsia="Times New Roman"/>
                <w:b/>
                <w:bCs/>
                <w:color w:val="000000"/>
                <w:sz w:val="22"/>
                <w:lang w:val="el-GR" w:eastAsia="el-GR"/>
              </w:rPr>
              <w:t>Α. Κριτήρια Επιλεξιμότητας</w:t>
            </w:r>
          </w:p>
        </w:tc>
      </w:tr>
      <w:tr w:rsidR="00AA342F" w:rsidRPr="00BD597F" w14:paraId="1E6B9462" w14:textId="77777777" w:rsidTr="00AA342F">
        <w:tc>
          <w:tcPr>
            <w:tcW w:w="9631" w:type="dxa"/>
            <w:tcBorders>
              <w:top w:val="single" w:sz="4" w:space="0" w:color="auto"/>
              <w:left w:val="single" w:sz="4" w:space="0" w:color="auto"/>
              <w:bottom w:val="single" w:sz="4" w:space="0" w:color="auto"/>
              <w:right w:val="single" w:sz="4" w:space="0" w:color="auto"/>
            </w:tcBorders>
            <w:vAlign w:val="center"/>
            <w:hideMark/>
          </w:tcPr>
          <w:p w14:paraId="3213FE2E"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Η πρόταση έχει υποβληθεί εντός της τεθείσας από την πρόσκληση προθεσμίας.</w:t>
            </w:r>
          </w:p>
          <w:p w14:paraId="440B0BBF"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Ο αιτητής εμπίπτει στους δυνητικούς Δικαιούχους που καθορίζονται στην Παράγραφο 6 του Σχεδίου.</w:t>
            </w:r>
          </w:p>
          <w:p w14:paraId="76CE717B"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Οι επενδύσεις πραγματοποιούνται στην Περιοχή Παρέμβασης του Τοπικού Προγράμματος Αλιευτικών Περιοχών Επαρχίας Πάφου όπως αυτή ορίζεται στην σελίδα 2 του παρόντος εγγράφου.</w:t>
            </w:r>
          </w:p>
          <w:p w14:paraId="68E46661"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Η αίτηση για την υποβολή πρότασης και τα συνοδευτικά έγγραφα είναι πλήρως συμπληρωμένα και υπογεγραμμένα. </w:t>
            </w:r>
          </w:p>
          <w:p w14:paraId="1D388A41"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Η πρόταση περιέχει όλα τα απαιτούμενα συνοδευτικά έγγραφα σύμφωνα με τον </w:t>
            </w:r>
            <w:r>
              <w:rPr>
                <w:rFonts w:eastAsia="Times New Roman"/>
                <w:b/>
                <w:sz w:val="22"/>
                <w:lang w:val="el-GR" w:eastAsia="el-GR"/>
              </w:rPr>
              <w:t>Πίνακα 4</w:t>
            </w:r>
            <w:r>
              <w:rPr>
                <w:rFonts w:eastAsia="Times New Roman"/>
                <w:sz w:val="22"/>
                <w:lang w:val="el-GR" w:eastAsia="el-GR"/>
              </w:rPr>
              <w:t xml:space="preserve"> του Σχεδίου.</w:t>
            </w:r>
          </w:p>
          <w:p w14:paraId="1D1CB27D"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Η πρόταση είναι συμβατή με το αντικείμενο και τους στόχους του Μέτρου 4.3 και συμβάλει στην επίτευξη του αντίστοιχου ειδικού στόχου του ΕΠ.</w:t>
            </w:r>
          </w:p>
          <w:p w14:paraId="70F814D6"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Η Πρόταση είναι συμβατή με τους όρους επιλεξιμότητας του Σχεδίου σύμφωνα με την Παράγραφο 9.</w:t>
            </w:r>
          </w:p>
          <w:p w14:paraId="7844551E"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Ο προϋπολογισμός του προτεινόμενου Έργου μπορεί να καλυφθεί από τους οικονομικούς πόρους του Σχεδίου και είναι μέσα στα καθορισμένα όρια, όπως περιγράφονται στη Παράγραφο 2 του Σχεδίου.</w:t>
            </w:r>
          </w:p>
          <w:p w14:paraId="70825801" w14:textId="3DE6796A"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Όλες οι αναδρομικές δαπάνες να μην έχουν πραγματοποιηθεί πριν την </w:t>
            </w:r>
            <w:r w:rsidRPr="00AA342F">
              <w:rPr>
                <w:rFonts w:eastAsia="Times New Roman"/>
                <w:sz w:val="22"/>
                <w:lang w:val="el-GR" w:eastAsia="el-GR"/>
              </w:rPr>
              <w:t>1η Ιανουαρίου του 2017</w:t>
            </w:r>
            <w:r>
              <w:rPr>
                <w:rFonts w:eastAsia="Times New Roman"/>
                <w:sz w:val="22"/>
                <w:lang w:val="el-GR" w:eastAsia="el-GR"/>
              </w:rPr>
              <w:t xml:space="preserve"> </w:t>
            </w:r>
            <w:r w:rsidRPr="00AA342F">
              <w:rPr>
                <w:rFonts w:eastAsia="Times New Roman"/>
                <w:sz w:val="22"/>
                <w:lang w:val="el-GR" w:eastAsia="el-GR"/>
              </w:rPr>
              <w:t>και</w:t>
            </w:r>
            <w:r>
              <w:rPr>
                <w:rFonts w:eastAsia="Times New Roman"/>
                <w:sz w:val="22"/>
                <w:lang w:val="el-GR" w:eastAsia="el-GR"/>
              </w:rPr>
              <w:t xml:space="preserve"> να είναι επιλέξιμες σύμφωνα με το </w:t>
            </w:r>
            <w:r>
              <w:rPr>
                <w:rFonts w:eastAsia="Times New Roman"/>
                <w:b/>
                <w:sz w:val="22"/>
                <w:lang w:val="el-GR" w:eastAsia="el-GR"/>
              </w:rPr>
              <w:t>Παράρτημα 14</w:t>
            </w:r>
            <w:r>
              <w:rPr>
                <w:rFonts w:eastAsia="Times New Roman"/>
                <w:sz w:val="22"/>
                <w:lang w:val="el-GR" w:eastAsia="el-GR"/>
              </w:rPr>
              <w:t>.</w:t>
            </w:r>
          </w:p>
          <w:p w14:paraId="53772529"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Το χρονοδιάγραμμα υλοποίησης και η χρηματοδοτική εκτέλεση του προτεινομένου έργου είναι εντός της τεθείσας από την Πρόσκληση προθεσμίας. </w:t>
            </w:r>
          </w:p>
          <w:p w14:paraId="1CD9670B"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Ο Δικαιούχος για το προτεινόμενο έργο δεν έχει εξασφαλίσει χρηματοδότηση από προηγούμενα Σχέδια του ΕΠ Θάλασσα 2014-2020 ή από άλλες πηγές για τις ίδιες δαπάνες.</w:t>
            </w:r>
          </w:p>
          <w:p w14:paraId="5B52DFF8"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Οι ολοκληρωμένες εργασίες σε ότι αφορά το οικονομικό και φυσικό αντικείμενο δεν πρέπει να έχουν ολοκληρωθεί πλήρως πριν την ημερομηνία υποβολής της αίτησης στην ΤΟΔΑ (</w:t>
            </w:r>
            <w:r>
              <w:rPr>
                <w:rFonts w:eastAsia="Times New Roman"/>
                <w:b/>
                <w:sz w:val="22"/>
                <w:lang w:val="el-GR" w:eastAsia="el-GR"/>
              </w:rPr>
              <w:t>Παράρτημα 5γ</w:t>
            </w:r>
            <w:r>
              <w:rPr>
                <w:rFonts w:eastAsia="Times New Roman"/>
                <w:sz w:val="22"/>
                <w:lang w:val="el-GR" w:eastAsia="el-GR"/>
              </w:rPr>
              <w:t xml:space="preserve">). </w:t>
            </w:r>
          </w:p>
          <w:p w14:paraId="1567182B"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Ο Δικαιούχος δεν έχει διαπράξει σοβαρό επαγγελματικό παράπτωμα ή παράπτωμα που θίγει τους κανόνες της Κοινής Αλιευτικής Πολιτικής της ΕΕ, σύμφωνα με το </w:t>
            </w:r>
            <w:r>
              <w:rPr>
                <w:rFonts w:eastAsia="Times New Roman"/>
                <w:b/>
                <w:sz w:val="22"/>
                <w:lang w:val="el-GR" w:eastAsia="el-GR"/>
              </w:rPr>
              <w:t>Παράρτημα 5β</w:t>
            </w:r>
            <w:r>
              <w:rPr>
                <w:rFonts w:eastAsia="Times New Roman"/>
                <w:sz w:val="22"/>
                <w:lang w:val="el-GR" w:eastAsia="el-GR"/>
              </w:rPr>
              <w:t xml:space="preserve"> του Σχεδίου.</w:t>
            </w:r>
          </w:p>
          <w:p w14:paraId="2F16F2C1" w14:textId="77777777" w:rsidR="00AA342F" w:rsidRDefault="00AA342F" w:rsidP="002E1678">
            <w:pPr>
              <w:numPr>
                <w:ilvl w:val="0"/>
                <w:numId w:val="8"/>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Η βιωσιμότητα της επιχείρησης κρίνεται ικανοποιητική.</w:t>
            </w:r>
          </w:p>
        </w:tc>
      </w:tr>
      <w:tr w:rsidR="00AA342F" w14:paraId="3F1C9FB0"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hideMark/>
          </w:tcPr>
          <w:p w14:paraId="202824E8" w14:textId="77777777" w:rsidR="00AA342F" w:rsidRDefault="00AA342F">
            <w:pPr>
              <w:autoSpaceDE w:val="0"/>
              <w:autoSpaceDN w:val="0"/>
              <w:adjustRightInd w:val="0"/>
              <w:spacing w:line="300" w:lineRule="atLeast"/>
              <w:jc w:val="center"/>
              <w:rPr>
                <w:rFonts w:eastAsia="Times New Roman"/>
                <w:sz w:val="22"/>
                <w:lang w:val="el-GR" w:eastAsia="el-GR"/>
              </w:rPr>
            </w:pPr>
            <w:r>
              <w:rPr>
                <w:rFonts w:eastAsia="Times New Roman"/>
                <w:b/>
                <w:sz w:val="22"/>
                <w:lang w:val="el-GR" w:eastAsia="el-GR"/>
              </w:rPr>
              <w:t xml:space="preserve">Β. Κριτήρια Συμβατότητας </w:t>
            </w:r>
          </w:p>
        </w:tc>
      </w:tr>
      <w:tr w:rsidR="00AA342F" w:rsidRPr="00BD597F" w14:paraId="1E83F747" w14:textId="77777777" w:rsidTr="00AA342F">
        <w:tc>
          <w:tcPr>
            <w:tcW w:w="9631" w:type="dxa"/>
            <w:tcBorders>
              <w:top w:val="single" w:sz="4" w:space="0" w:color="auto"/>
              <w:left w:val="single" w:sz="4" w:space="0" w:color="auto"/>
              <w:bottom w:val="single" w:sz="4" w:space="0" w:color="auto"/>
              <w:right w:val="single" w:sz="4" w:space="0" w:color="auto"/>
            </w:tcBorders>
            <w:vAlign w:val="center"/>
            <w:hideMark/>
          </w:tcPr>
          <w:p w14:paraId="482700BF" w14:textId="77777777" w:rsidR="00AA342F" w:rsidRDefault="00AA342F" w:rsidP="002E1678">
            <w:pPr>
              <w:numPr>
                <w:ilvl w:val="0"/>
                <w:numId w:val="4"/>
              </w:numPr>
              <w:tabs>
                <w:tab w:val="num" w:pos="432"/>
              </w:tabs>
              <w:spacing w:line="300" w:lineRule="atLeast"/>
              <w:ind w:left="432" w:hanging="432"/>
              <w:rPr>
                <w:rFonts w:eastAsia="Times New Roman"/>
                <w:sz w:val="22"/>
                <w:lang w:val="el-GR" w:eastAsia="el-GR"/>
              </w:rPr>
            </w:pPr>
            <w:r>
              <w:rPr>
                <w:rFonts w:eastAsia="Times New Roman"/>
                <w:sz w:val="22"/>
                <w:lang w:val="el-GR" w:eastAsia="el-GR"/>
              </w:rPr>
              <w:t>Τήρηση ή δέσμευση για τήρηση της ενωσιακής και εθνικής νομοθεσίας για τις δημόσιες συμβάσεις.</w:t>
            </w:r>
          </w:p>
          <w:p w14:paraId="1B54891D" w14:textId="77777777" w:rsidR="00AA342F" w:rsidRDefault="00AA342F" w:rsidP="002E1678">
            <w:pPr>
              <w:numPr>
                <w:ilvl w:val="0"/>
                <w:numId w:val="4"/>
              </w:numPr>
              <w:tabs>
                <w:tab w:val="num" w:pos="432"/>
              </w:tabs>
              <w:spacing w:line="300" w:lineRule="atLeast"/>
              <w:ind w:left="432" w:hanging="432"/>
              <w:rPr>
                <w:rFonts w:eastAsia="Times New Roman"/>
                <w:b/>
                <w:sz w:val="22"/>
                <w:lang w:val="el-GR" w:eastAsia="el-GR"/>
              </w:rPr>
            </w:pPr>
            <w:r>
              <w:rPr>
                <w:rFonts w:eastAsia="Times New Roman"/>
                <w:sz w:val="22"/>
                <w:lang w:val="el-GR" w:eastAsia="el-GR"/>
              </w:rPr>
              <w:t>Τήρηση ή δέσμευση για τήρηση της ενωσιακής και εθνικής νομοθεσίας για τη διαφύλαξη, προστασία και βελτίωση του περιβάλλοντος και τη βιώσιμη ανάπτυξη.</w:t>
            </w:r>
          </w:p>
          <w:p w14:paraId="151CDC54" w14:textId="77777777" w:rsidR="00AA342F" w:rsidRDefault="00AA342F" w:rsidP="002E1678">
            <w:pPr>
              <w:numPr>
                <w:ilvl w:val="0"/>
                <w:numId w:val="4"/>
              </w:numPr>
              <w:tabs>
                <w:tab w:val="num" w:pos="432"/>
              </w:tabs>
              <w:spacing w:line="300" w:lineRule="atLeast"/>
              <w:ind w:left="432" w:hanging="432"/>
              <w:rPr>
                <w:rFonts w:eastAsia="Times New Roman"/>
                <w:b/>
                <w:sz w:val="22"/>
                <w:lang w:val="el-GR" w:eastAsia="el-GR"/>
              </w:rPr>
            </w:pPr>
            <w:r>
              <w:rPr>
                <w:rFonts w:eastAsia="Times New Roman"/>
                <w:sz w:val="22"/>
                <w:lang w:val="el-GR" w:eastAsia="el-GR"/>
              </w:rPr>
              <w:t xml:space="preserve">Τήρηση ή δέσμευση για τήρηση της ενωσιακής και εθνικής νομοθεσίας για την ισότητα των δυο φύλων και τη μη διάκριση. </w:t>
            </w:r>
          </w:p>
          <w:p w14:paraId="0F3D3E3D" w14:textId="77777777" w:rsidR="00AA342F" w:rsidRDefault="00AA342F" w:rsidP="002E1678">
            <w:pPr>
              <w:numPr>
                <w:ilvl w:val="0"/>
                <w:numId w:val="4"/>
              </w:numPr>
              <w:tabs>
                <w:tab w:val="num" w:pos="432"/>
              </w:tabs>
              <w:spacing w:line="300" w:lineRule="atLeast"/>
              <w:ind w:left="432" w:hanging="432"/>
              <w:rPr>
                <w:rFonts w:eastAsia="Times New Roman"/>
                <w:b/>
                <w:sz w:val="22"/>
                <w:lang w:val="el-GR" w:eastAsia="el-GR"/>
              </w:rPr>
            </w:pPr>
            <w:r>
              <w:rPr>
                <w:rFonts w:eastAsia="Times New Roman"/>
                <w:sz w:val="22"/>
                <w:lang w:val="el-GR" w:eastAsia="el-GR"/>
              </w:rPr>
              <w:t xml:space="preserve">Συνέπεια και συνοχή του προτεινόμενου έργου με το ΕΠ Θάλασσα, το ΕΤΘΑ και την Κοινή Αλιευτική Πολιτική.  </w:t>
            </w:r>
            <w:r>
              <w:rPr>
                <w:rFonts w:eastAsia="Times New Roman"/>
                <w:color w:val="FFFFFF"/>
                <w:sz w:val="22"/>
                <w:lang w:val="el-GR" w:eastAsia="el-GR"/>
              </w:rPr>
              <w:t xml:space="preserve">                    </w:t>
            </w:r>
          </w:p>
          <w:p w14:paraId="3B8954B8" w14:textId="77777777" w:rsidR="00AA342F" w:rsidRDefault="00AA342F" w:rsidP="002E1678">
            <w:pPr>
              <w:numPr>
                <w:ilvl w:val="0"/>
                <w:numId w:val="4"/>
              </w:numPr>
              <w:tabs>
                <w:tab w:val="num" w:pos="432"/>
              </w:tabs>
              <w:spacing w:line="300" w:lineRule="atLeast"/>
              <w:ind w:left="432" w:hanging="432"/>
              <w:rPr>
                <w:rFonts w:eastAsia="Times New Roman"/>
                <w:sz w:val="22"/>
                <w:lang w:val="el-GR" w:eastAsia="el-GR"/>
              </w:rPr>
            </w:pPr>
            <w:r>
              <w:rPr>
                <w:rFonts w:eastAsia="Times New Roman"/>
                <w:sz w:val="22"/>
                <w:lang w:val="el-GR" w:eastAsia="el-GR"/>
              </w:rPr>
              <w:t>Τήρηση ή δέσμευση για τήρηση των ενωσιακών κανονισμών για την πληροφόρηση και δημοσιότητα.</w:t>
            </w:r>
          </w:p>
        </w:tc>
      </w:tr>
      <w:tr w:rsidR="00AA342F" w14:paraId="19E31FA8"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B22FDE" w14:textId="77777777" w:rsidR="00AA342F" w:rsidRDefault="00AA342F">
            <w:pPr>
              <w:autoSpaceDE w:val="0"/>
              <w:autoSpaceDN w:val="0"/>
              <w:adjustRightInd w:val="0"/>
              <w:spacing w:line="300" w:lineRule="atLeast"/>
              <w:jc w:val="center"/>
              <w:rPr>
                <w:rFonts w:eastAsia="Times New Roman"/>
                <w:b/>
                <w:sz w:val="22"/>
                <w:lang w:val="el-GR" w:eastAsia="el-GR"/>
              </w:rPr>
            </w:pPr>
            <w:r>
              <w:rPr>
                <w:rFonts w:eastAsia="Times New Roman"/>
                <w:b/>
                <w:sz w:val="22"/>
                <w:lang w:val="el-GR" w:eastAsia="el-GR"/>
              </w:rPr>
              <w:t>Γ. Κριτήρια Επιλογής</w:t>
            </w:r>
          </w:p>
        </w:tc>
      </w:tr>
      <w:tr w:rsidR="00AA342F" w14:paraId="3C8C3F0B"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4238DD" w14:textId="77777777" w:rsidR="00AA342F" w:rsidRDefault="00AA342F">
            <w:pPr>
              <w:autoSpaceDE w:val="0"/>
              <w:autoSpaceDN w:val="0"/>
              <w:adjustRightInd w:val="0"/>
              <w:spacing w:line="300" w:lineRule="atLeast"/>
              <w:jc w:val="center"/>
              <w:rPr>
                <w:rFonts w:eastAsia="Times New Roman"/>
                <w:b/>
                <w:sz w:val="22"/>
                <w:lang w:val="el-GR" w:eastAsia="el-GR"/>
              </w:rPr>
            </w:pPr>
            <w:r>
              <w:rPr>
                <w:rFonts w:eastAsia="Times New Roman"/>
                <w:b/>
                <w:sz w:val="22"/>
                <w:lang w:val="el-GR" w:eastAsia="el-GR"/>
              </w:rPr>
              <w:t>Γ1. Ποιότητα</w:t>
            </w:r>
          </w:p>
        </w:tc>
      </w:tr>
      <w:tr w:rsidR="00AA342F" w:rsidRPr="00BD597F" w14:paraId="3D314FA2" w14:textId="77777777" w:rsidTr="00AA342F">
        <w:tc>
          <w:tcPr>
            <w:tcW w:w="9631" w:type="dxa"/>
            <w:tcBorders>
              <w:top w:val="single" w:sz="4" w:space="0" w:color="auto"/>
              <w:left w:val="single" w:sz="4" w:space="0" w:color="auto"/>
              <w:bottom w:val="single" w:sz="4" w:space="0" w:color="auto"/>
              <w:right w:val="single" w:sz="4" w:space="0" w:color="auto"/>
            </w:tcBorders>
            <w:hideMark/>
          </w:tcPr>
          <w:p w14:paraId="6B5B4AC8" w14:textId="77777777" w:rsidR="00AA342F" w:rsidRDefault="00AA342F" w:rsidP="002E1678">
            <w:pPr>
              <w:numPr>
                <w:ilvl w:val="0"/>
                <w:numId w:val="9"/>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lastRenderedPageBreak/>
              <w:t>Πληρότητα και σαφήνεια της περιγραφής του προτεινομένου έργου σε ότι αφορά το φυσικό και οικονομικό αντικείμενο.</w:t>
            </w:r>
          </w:p>
          <w:p w14:paraId="2850C6EE" w14:textId="77777777" w:rsidR="00AA342F" w:rsidRDefault="00AA342F" w:rsidP="002E1678">
            <w:pPr>
              <w:numPr>
                <w:ilvl w:val="0"/>
                <w:numId w:val="10"/>
              </w:numPr>
              <w:autoSpaceDE w:val="0"/>
              <w:autoSpaceDN w:val="0"/>
              <w:adjustRightInd w:val="0"/>
              <w:spacing w:line="300" w:lineRule="atLeast"/>
              <w:rPr>
                <w:rFonts w:eastAsia="Times New Roman"/>
                <w:sz w:val="22"/>
                <w:lang w:val="el-GR" w:eastAsia="el-GR"/>
              </w:rPr>
            </w:pPr>
            <w:r>
              <w:rPr>
                <w:rFonts w:eastAsia="Times New Roman"/>
                <w:sz w:val="22"/>
                <w:lang w:val="el-GR" w:eastAsia="el-GR"/>
              </w:rPr>
              <w:t>Σαφής και τεκμηριωμένη καταγραφή του χρονοδιαγράμματος υλοποίησης (χρονικού προγραμματισμού) του προτεινομένου έργου.</w:t>
            </w:r>
          </w:p>
          <w:p w14:paraId="3DEC5E12" w14:textId="77777777" w:rsidR="00AA342F" w:rsidRDefault="00AA342F" w:rsidP="002E1678">
            <w:pPr>
              <w:numPr>
                <w:ilvl w:val="0"/>
                <w:numId w:val="10"/>
              </w:numPr>
              <w:autoSpaceDE w:val="0"/>
              <w:autoSpaceDN w:val="0"/>
              <w:adjustRightInd w:val="0"/>
              <w:spacing w:line="300" w:lineRule="atLeast"/>
              <w:rPr>
                <w:rFonts w:eastAsia="Times New Roman"/>
                <w:sz w:val="22"/>
                <w:lang w:val="el-GR" w:eastAsia="el-GR"/>
              </w:rPr>
            </w:pPr>
            <w:r>
              <w:rPr>
                <w:rFonts w:eastAsia="Times New Roman"/>
                <w:sz w:val="22"/>
                <w:lang w:val="el-GR" w:eastAsia="el-GR"/>
              </w:rPr>
              <w:t>Σαφής και τεκμηριωμένη καταγραφή κόστους υλοποίησης ανά φάση του προτεινόμενου έργου.</w:t>
            </w:r>
          </w:p>
          <w:p w14:paraId="2FE1A890" w14:textId="77777777" w:rsidR="00AA342F" w:rsidRDefault="00AA342F" w:rsidP="002E1678">
            <w:pPr>
              <w:numPr>
                <w:ilvl w:val="0"/>
                <w:numId w:val="10"/>
              </w:numPr>
              <w:autoSpaceDE w:val="0"/>
              <w:autoSpaceDN w:val="0"/>
              <w:adjustRightInd w:val="0"/>
              <w:spacing w:line="300" w:lineRule="atLeast"/>
              <w:rPr>
                <w:rFonts w:eastAsia="Times New Roman"/>
                <w:sz w:val="22"/>
                <w:lang w:val="el-GR" w:eastAsia="el-GR"/>
              </w:rPr>
            </w:pPr>
            <w:r>
              <w:rPr>
                <w:rFonts w:eastAsia="Times New Roman"/>
                <w:sz w:val="22"/>
                <w:lang w:val="el-GR" w:eastAsia="el-GR"/>
              </w:rPr>
              <w:t>Σαφής και τεκμηριωμένη καταγραφή των αναμενόμενων αποτελεσμάτων.</w:t>
            </w:r>
          </w:p>
          <w:p w14:paraId="7F0C75D9" w14:textId="77777777" w:rsidR="00AA342F" w:rsidRDefault="00AA342F" w:rsidP="002E1678">
            <w:pPr>
              <w:numPr>
                <w:ilvl w:val="0"/>
                <w:numId w:val="10"/>
              </w:numPr>
              <w:autoSpaceDE w:val="0"/>
              <w:autoSpaceDN w:val="0"/>
              <w:adjustRightInd w:val="0"/>
              <w:spacing w:line="300" w:lineRule="atLeast"/>
              <w:rPr>
                <w:rFonts w:eastAsia="Times New Roman"/>
                <w:b/>
                <w:sz w:val="22"/>
                <w:lang w:val="el-GR" w:eastAsia="el-GR"/>
              </w:rPr>
            </w:pPr>
            <w:r>
              <w:rPr>
                <w:rFonts w:eastAsia="Times New Roman"/>
                <w:sz w:val="22"/>
                <w:lang w:val="el-GR" w:eastAsia="el-GR"/>
              </w:rPr>
              <w:t>Σαφής και τεκμηριωμένη περιγραφή του τρόπου διοίκησης του Δικαιούχου.</w:t>
            </w:r>
          </w:p>
          <w:p w14:paraId="1C12085C" w14:textId="77777777" w:rsidR="00AA342F" w:rsidRDefault="00AA342F" w:rsidP="002E1678">
            <w:pPr>
              <w:numPr>
                <w:ilvl w:val="0"/>
                <w:numId w:val="10"/>
              </w:numPr>
              <w:autoSpaceDE w:val="0"/>
              <w:autoSpaceDN w:val="0"/>
              <w:adjustRightInd w:val="0"/>
              <w:spacing w:line="300" w:lineRule="atLeast"/>
              <w:rPr>
                <w:rFonts w:eastAsia="Times New Roman"/>
                <w:sz w:val="22"/>
                <w:lang w:val="el-GR" w:eastAsia="el-GR"/>
              </w:rPr>
            </w:pPr>
            <w:r>
              <w:rPr>
                <w:rFonts w:eastAsia="Times New Roman"/>
                <w:sz w:val="22"/>
                <w:lang w:val="el-GR" w:eastAsia="el-GR"/>
              </w:rPr>
              <w:t>Σαφής και τεκμηριωμένη περιγραφή της διατήρησης των υφιστάμενων θέσεων εργασίας και της δημιουργίας νέων θέσεων εργασίας.</w:t>
            </w:r>
          </w:p>
          <w:p w14:paraId="7AD77514" w14:textId="77777777" w:rsidR="00AA342F" w:rsidRDefault="00AA342F" w:rsidP="002E1678">
            <w:pPr>
              <w:numPr>
                <w:ilvl w:val="0"/>
                <w:numId w:val="9"/>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Ποιότητα και ακαταλληλότητα του σχεδιασμού του προτεινόμενου έργου σε σχέση με τις ανάγκες που πρόκειται να καλύψει.</w:t>
            </w:r>
          </w:p>
          <w:p w14:paraId="36B3814B" w14:textId="77777777" w:rsidR="00AA342F" w:rsidRDefault="00AA342F" w:rsidP="002E1678">
            <w:pPr>
              <w:numPr>
                <w:ilvl w:val="0"/>
                <w:numId w:val="9"/>
              </w:numPr>
              <w:autoSpaceDE w:val="0"/>
              <w:autoSpaceDN w:val="0"/>
              <w:adjustRightInd w:val="0"/>
              <w:spacing w:line="300" w:lineRule="atLeast"/>
              <w:ind w:left="426" w:hanging="284"/>
              <w:rPr>
                <w:rFonts w:eastAsia="Times New Roman"/>
                <w:sz w:val="22"/>
                <w:lang w:val="el-GR" w:eastAsia="el-GR"/>
              </w:rPr>
            </w:pPr>
            <w:r>
              <w:rPr>
                <w:rFonts w:eastAsia="Times New Roman"/>
                <w:sz w:val="22"/>
                <w:lang w:val="el-GR" w:eastAsia="el-GR"/>
              </w:rPr>
              <w:t xml:space="preserve">Συμβολή του προτεινόμενου έργου στην επίτευξη των επιδιωκόμενων αποτελεσμάτων του Σχεδίου και του ΕΠ. </w:t>
            </w:r>
          </w:p>
          <w:p w14:paraId="1F73EBFF" w14:textId="77777777" w:rsidR="00AA342F" w:rsidRDefault="00AA342F" w:rsidP="002E1678">
            <w:pPr>
              <w:numPr>
                <w:ilvl w:val="0"/>
                <w:numId w:val="9"/>
              </w:numPr>
              <w:autoSpaceDE w:val="0"/>
              <w:autoSpaceDN w:val="0"/>
              <w:adjustRightInd w:val="0"/>
              <w:spacing w:line="300" w:lineRule="atLeast"/>
              <w:ind w:left="426" w:hanging="284"/>
              <w:rPr>
                <w:rFonts w:eastAsia="Times New Roman"/>
                <w:i/>
                <w:sz w:val="22"/>
                <w:lang w:val="el-GR" w:eastAsia="el-GR"/>
              </w:rPr>
            </w:pPr>
            <w:r>
              <w:rPr>
                <w:rFonts w:eastAsia="Times New Roman"/>
                <w:sz w:val="22"/>
                <w:lang w:val="el-GR" w:eastAsia="el-GR"/>
              </w:rPr>
              <w:t>Λειτουργικότητα του προτεινόμενου έργου (αυτοτελώς λειτουργικό ή καθίσταται λειτουργικό με την ολοκλήρωση και άλλων χρηματοδοτούμενων έργων)</w:t>
            </w:r>
          </w:p>
        </w:tc>
      </w:tr>
      <w:tr w:rsidR="00AA342F" w14:paraId="5C125A21"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C8C3F5" w14:textId="77777777" w:rsidR="00AA342F" w:rsidRDefault="00AA342F">
            <w:pPr>
              <w:autoSpaceDE w:val="0"/>
              <w:autoSpaceDN w:val="0"/>
              <w:adjustRightInd w:val="0"/>
              <w:spacing w:line="300" w:lineRule="atLeast"/>
              <w:jc w:val="center"/>
              <w:rPr>
                <w:rFonts w:eastAsia="Times New Roman"/>
                <w:sz w:val="22"/>
                <w:lang w:val="el-GR" w:eastAsia="el-GR"/>
              </w:rPr>
            </w:pPr>
            <w:r>
              <w:rPr>
                <w:rFonts w:eastAsia="Times New Roman"/>
                <w:b/>
                <w:sz w:val="22"/>
                <w:lang w:val="el-GR" w:eastAsia="el-GR"/>
              </w:rPr>
              <w:t>Γ2. Ωριμότητα</w:t>
            </w:r>
          </w:p>
        </w:tc>
      </w:tr>
      <w:tr w:rsidR="00AA342F" w:rsidRPr="00BD597F" w14:paraId="5F24ADB6" w14:textId="77777777" w:rsidTr="00AA342F">
        <w:tc>
          <w:tcPr>
            <w:tcW w:w="9631" w:type="dxa"/>
            <w:tcBorders>
              <w:top w:val="single" w:sz="4" w:space="0" w:color="auto"/>
              <w:left w:val="single" w:sz="4" w:space="0" w:color="auto"/>
              <w:bottom w:val="single" w:sz="4" w:space="0" w:color="auto"/>
              <w:right w:val="single" w:sz="4" w:space="0" w:color="auto"/>
            </w:tcBorders>
            <w:hideMark/>
          </w:tcPr>
          <w:p w14:paraId="471892CF" w14:textId="77777777" w:rsidR="00AA342F" w:rsidRDefault="00AA342F" w:rsidP="002E1678">
            <w:pPr>
              <w:numPr>
                <w:ilvl w:val="0"/>
                <w:numId w:val="9"/>
              </w:numPr>
              <w:autoSpaceDE w:val="0"/>
              <w:autoSpaceDN w:val="0"/>
              <w:adjustRightInd w:val="0"/>
              <w:spacing w:line="300" w:lineRule="atLeast"/>
              <w:ind w:left="454" w:hanging="283"/>
              <w:rPr>
                <w:rFonts w:eastAsia="Times New Roman"/>
                <w:sz w:val="22"/>
                <w:lang w:val="el-GR" w:eastAsia="el-GR"/>
              </w:rPr>
            </w:pPr>
            <w:r>
              <w:rPr>
                <w:rFonts w:eastAsia="Simsun (Founder Extended)"/>
                <w:sz w:val="22"/>
                <w:lang w:val="el-GR" w:eastAsia="el-GR"/>
              </w:rPr>
              <w:t>Ο Δικαιούχος έχει εξασφαλίσει ή δεσμεύεται να εξασφαλίσει τις απαιτούμενες εγκρίσεις και αποφάσεις ή/και αδειοδοτήσεις ανάλογα με τη φύση του προτεινόμενου έργου μέσα στα αντίστοιχα χρονικά πλαίσια.</w:t>
            </w:r>
          </w:p>
          <w:p w14:paraId="14C4DB7B" w14:textId="77777777" w:rsidR="00AA342F" w:rsidRDefault="00AA342F" w:rsidP="002E1678">
            <w:pPr>
              <w:numPr>
                <w:ilvl w:val="0"/>
                <w:numId w:val="9"/>
              </w:numPr>
              <w:autoSpaceDE w:val="0"/>
              <w:autoSpaceDN w:val="0"/>
              <w:adjustRightInd w:val="0"/>
              <w:spacing w:line="300" w:lineRule="atLeast"/>
              <w:ind w:left="454" w:hanging="283"/>
              <w:rPr>
                <w:rFonts w:eastAsia="Times New Roman"/>
                <w:sz w:val="22"/>
                <w:lang w:val="el-GR" w:eastAsia="el-GR"/>
              </w:rPr>
            </w:pPr>
            <w:r>
              <w:rPr>
                <w:rFonts w:eastAsia="Simsun (Founder Extended)"/>
                <w:sz w:val="22"/>
                <w:lang w:val="el-GR" w:eastAsia="el-GR"/>
              </w:rPr>
              <w:t>Ο Δικαιούχος έχει εξασφαλίσει ή δεσμεύεται να εξασφαλίσει τις απαιτούμενες αρχικές ή/και τεχνικές μελέτες ανάλογα με τη φύση του προτεινόμενου έργου μέσα στα αντίστοιχα χρονικά πλαίσια.</w:t>
            </w:r>
          </w:p>
        </w:tc>
      </w:tr>
      <w:tr w:rsidR="00AA342F" w14:paraId="4A5EE418"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290985" w14:textId="77777777" w:rsidR="00AA342F" w:rsidRDefault="00AA342F">
            <w:pPr>
              <w:autoSpaceDE w:val="0"/>
              <w:autoSpaceDN w:val="0"/>
              <w:adjustRightInd w:val="0"/>
              <w:spacing w:line="300" w:lineRule="atLeast"/>
              <w:jc w:val="center"/>
              <w:rPr>
                <w:rFonts w:eastAsia="Times New Roman"/>
                <w:b/>
                <w:sz w:val="22"/>
                <w:lang w:val="el-GR" w:eastAsia="el-GR"/>
              </w:rPr>
            </w:pPr>
            <w:r>
              <w:rPr>
                <w:rFonts w:eastAsia="Times New Roman"/>
                <w:b/>
                <w:sz w:val="22"/>
                <w:lang w:val="el-GR" w:eastAsia="el-GR"/>
              </w:rPr>
              <w:t>Γ3. Διαχείριση</w:t>
            </w:r>
          </w:p>
        </w:tc>
      </w:tr>
      <w:tr w:rsidR="00AA342F" w:rsidRPr="00BD597F" w14:paraId="234D4A4F" w14:textId="77777777" w:rsidTr="00AA342F">
        <w:tc>
          <w:tcPr>
            <w:tcW w:w="9631" w:type="dxa"/>
            <w:tcBorders>
              <w:top w:val="single" w:sz="4" w:space="0" w:color="auto"/>
              <w:left w:val="single" w:sz="4" w:space="0" w:color="auto"/>
              <w:bottom w:val="single" w:sz="4" w:space="0" w:color="auto"/>
              <w:right w:val="single" w:sz="4" w:space="0" w:color="auto"/>
            </w:tcBorders>
            <w:hideMark/>
          </w:tcPr>
          <w:p w14:paraId="35615013" w14:textId="77777777" w:rsidR="00AA342F" w:rsidRDefault="00AA342F" w:rsidP="002E1678">
            <w:pPr>
              <w:numPr>
                <w:ilvl w:val="0"/>
                <w:numId w:val="9"/>
              </w:numPr>
              <w:autoSpaceDE w:val="0"/>
              <w:autoSpaceDN w:val="0"/>
              <w:adjustRightInd w:val="0"/>
              <w:spacing w:line="300" w:lineRule="atLeast"/>
              <w:ind w:left="454" w:hanging="283"/>
              <w:rPr>
                <w:rFonts w:eastAsia="Times New Roman"/>
                <w:b/>
                <w:sz w:val="22"/>
                <w:lang w:val="el-GR" w:eastAsia="el-GR"/>
              </w:rPr>
            </w:pPr>
            <w:r>
              <w:rPr>
                <w:rFonts w:eastAsia="Simsun (Founder Extended)"/>
                <w:sz w:val="22"/>
                <w:lang w:val="el-GR" w:eastAsia="el-GR"/>
              </w:rPr>
              <w:t>Η διοικητική ικανότητα του Δικαιούχου να διοικεί, παρακολουθεί και να ελέγχει απρόσκοπτα και αποτελεσματικά την υλοποίηση του έργου είναι ικανοποιητική.</w:t>
            </w:r>
          </w:p>
          <w:p w14:paraId="7149BD32" w14:textId="77777777" w:rsidR="00AA342F" w:rsidRDefault="00AA342F" w:rsidP="002E1678">
            <w:pPr>
              <w:numPr>
                <w:ilvl w:val="0"/>
                <w:numId w:val="9"/>
              </w:numPr>
              <w:autoSpaceDE w:val="0"/>
              <w:autoSpaceDN w:val="0"/>
              <w:adjustRightInd w:val="0"/>
              <w:spacing w:line="300" w:lineRule="atLeast"/>
              <w:ind w:left="454" w:hanging="283"/>
              <w:rPr>
                <w:rFonts w:eastAsia="Times New Roman"/>
                <w:b/>
                <w:sz w:val="22"/>
                <w:lang w:val="el-GR" w:eastAsia="el-GR"/>
              </w:rPr>
            </w:pPr>
            <w:r>
              <w:rPr>
                <w:rFonts w:eastAsia="Simsun (Founder Extended)"/>
                <w:sz w:val="22"/>
                <w:lang w:val="el-GR" w:eastAsia="el-GR"/>
              </w:rPr>
              <w:t>Η επιχειρησιακή ικανότητα του Δικαιούχου να υλοποιεί το έργο είναι ικανοποιητική.</w:t>
            </w:r>
          </w:p>
          <w:p w14:paraId="34EC0E44" w14:textId="77777777" w:rsidR="00AA342F" w:rsidRDefault="00AA342F" w:rsidP="002E1678">
            <w:pPr>
              <w:numPr>
                <w:ilvl w:val="0"/>
                <w:numId w:val="9"/>
              </w:numPr>
              <w:autoSpaceDE w:val="0"/>
              <w:autoSpaceDN w:val="0"/>
              <w:adjustRightInd w:val="0"/>
              <w:spacing w:line="300" w:lineRule="atLeast"/>
              <w:ind w:left="454" w:hanging="283"/>
              <w:rPr>
                <w:rFonts w:eastAsia="Times New Roman"/>
                <w:b/>
                <w:sz w:val="22"/>
                <w:lang w:val="el-GR" w:eastAsia="el-GR"/>
              </w:rPr>
            </w:pPr>
            <w:r>
              <w:rPr>
                <w:rFonts w:eastAsia="Simsun (Founder Extended)"/>
                <w:sz w:val="22"/>
                <w:lang w:val="el-GR" w:eastAsia="el-GR"/>
              </w:rPr>
              <w:t>Η χρηματοοικονομική ικανότητα του Δικαιούχου να υλοποιεί το έργο είναι ικανοποιητική.</w:t>
            </w:r>
          </w:p>
          <w:p w14:paraId="5EEC1E25" w14:textId="77777777" w:rsidR="00AA342F" w:rsidRDefault="00AA342F" w:rsidP="002E1678">
            <w:pPr>
              <w:numPr>
                <w:ilvl w:val="0"/>
                <w:numId w:val="9"/>
              </w:numPr>
              <w:autoSpaceDE w:val="0"/>
              <w:autoSpaceDN w:val="0"/>
              <w:adjustRightInd w:val="0"/>
              <w:spacing w:line="300" w:lineRule="atLeast"/>
              <w:ind w:left="454" w:hanging="283"/>
              <w:rPr>
                <w:rFonts w:eastAsia="Simsun (Founder Extended)"/>
                <w:b/>
                <w:sz w:val="22"/>
                <w:lang w:val="el-GR" w:eastAsia="el-GR"/>
              </w:rPr>
            </w:pPr>
            <w:r>
              <w:rPr>
                <w:rFonts w:eastAsia="Times New Roman"/>
                <w:sz w:val="22"/>
                <w:lang w:val="el-GR" w:eastAsia="el-GR"/>
              </w:rPr>
              <w:t>Η διοικητική, επιχειρησιακή και χρηματοοικονομική ικανότητα άλλων φορέων που, τυχόν, εμπλέκονται άμεσα ή έμμεσα στην υλοποίηση του έργου είναι ικανοποιητική.</w:t>
            </w:r>
          </w:p>
        </w:tc>
      </w:tr>
      <w:tr w:rsidR="00AA342F" w14:paraId="173D6FD4" w14:textId="77777777" w:rsidTr="00AA342F">
        <w:tc>
          <w:tcPr>
            <w:tcW w:w="9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287C82" w14:textId="77777777" w:rsidR="00AA342F" w:rsidRDefault="00AA342F">
            <w:pPr>
              <w:autoSpaceDE w:val="0"/>
              <w:autoSpaceDN w:val="0"/>
              <w:adjustRightInd w:val="0"/>
              <w:spacing w:line="300" w:lineRule="atLeast"/>
              <w:jc w:val="center"/>
              <w:rPr>
                <w:rFonts w:eastAsia="Simsun (Founder Extended)"/>
                <w:b/>
                <w:color w:val="000000"/>
                <w:sz w:val="22"/>
                <w:lang w:val="el-GR" w:eastAsia="el-GR"/>
              </w:rPr>
            </w:pPr>
            <w:r>
              <w:rPr>
                <w:b/>
                <w:color w:val="000000"/>
                <w:sz w:val="22"/>
                <w:lang w:val="el-GR" w:eastAsia="el-GR"/>
              </w:rPr>
              <w:t>Γ4</w:t>
            </w:r>
            <w:r>
              <w:rPr>
                <w:b/>
                <w:color w:val="000000"/>
                <w:sz w:val="22"/>
                <w:lang w:val="en-GB" w:eastAsia="el-GR"/>
              </w:rPr>
              <w:t xml:space="preserve">. </w:t>
            </w:r>
            <w:r>
              <w:rPr>
                <w:b/>
                <w:sz w:val="22"/>
                <w:lang w:val="el-GR" w:eastAsia="el-GR"/>
              </w:rPr>
              <w:t>Σκοπιμότητα</w:t>
            </w:r>
          </w:p>
        </w:tc>
      </w:tr>
      <w:tr w:rsidR="00AA342F" w:rsidRPr="00BD597F" w14:paraId="75EE7128" w14:textId="77777777" w:rsidTr="00AA342F">
        <w:tc>
          <w:tcPr>
            <w:tcW w:w="9631" w:type="dxa"/>
            <w:tcBorders>
              <w:top w:val="single" w:sz="4" w:space="0" w:color="auto"/>
              <w:left w:val="single" w:sz="4" w:space="0" w:color="auto"/>
              <w:bottom w:val="single" w:sz="4" w:space="0" w:color="auto"/>
              <w:right w:val="single" w:sz="4" w:space="0" w:color="auto"/>
            </w:tcBorders>
            <w:hideMark/>
          </w:tcPr>
          <w:p w14:paraId="2AF7E15F"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rFonts w:eastAsia="Simsun (Founder Extended)"/>
                <w:sz w:val="22"/>
                <w:lang w:val="el-GR" w:eastAsia="el-GR"/>
              </w:rPr>
              <w:t>Τα προβλήματα και οι ανάγκες που εντοπίστηκαν στον αντίστοιχο τομέα αναμένεται να αντιμετωπιστούν από το προτεινόμενο έργο.</w:t>
            </w:r>
          </w:p>
          <w:p w14:paraId="028DCCB0"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sz w:val="22"/>
                <w:lang w:val="el-GR" w:eastAsia="el-GR"/>
              </w:rPr>
              <w:t>Βιωσιμότητα και διατηρησιμότητα των αποτελεσμάτων του προτεινόμενου Έργου.</w:t>
            </w:r>
          </w:p>
          <w:p w14:paraId="14F220E1"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rFonts w:eastAsia="Simsun (Founder Extended)"/>
                <w:sz w:val="22"/>
                <w:lang w:val="el-GR" w:eastAsia="el-GR"/>
              </w:rPr>
              <w:t>Θετικές ή ουδέτερες επιπτώσεις του προτεινόμενου έργου στο φυσικό περιβάλλον και στη δημιουργία/ενίσχυση συνθηκών περιβαλλοντικής αειφορίας.</w:t>
            </w:r>
          </w:p>
          <w:p w14:paraId="27E42046"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rFonts w:eastAsia="Simsun (Founder Extended)"/>
                <w:sz w:val="22"/>
                <w:lang w:val="el-GR" w:eastAsia="el-GR"/>
              </w:rPr>
              <w:t>Θετική ή ουδέτερη συμβολή του προτεινόμενου έργου στην ισότητα των δύο φύλων και στη μη διάκριση.</w:t>
            </w:r>
          </w:p>
          <w:p w14:paraId="75B6E150"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rFonts w:eastAsia="Simsun (Founder Extended)"/>
                <w:sz w:val="22"/>
                <w:lang w:val="el-GR" w:eastAsia="el-GR"/>
              </w:rPr>
              <w:t>Θετική ή ουδέτερη συμβολή του προτεινόμενου έργου</w:t>
            </w:r>
            <w:r>
              <w:rPr>
                <w:rFonts w:eastAsia="SimSun"/>
                <w:sz w:val="22"/>
                <w:lang w:val="el-GR" w:eastAsia="el-GR"/>
              </w:rPr>
              <w:t xml:space="preserve"> στον μετριασμό των επιπτώσεων της κλιματικής αλλαγής και την προσαρμογή σε αυτή</w:t>
            </w:r>
            <w:bookmarkStart w:id="1" w:name="OLE_LINK8"/>
            <w:r>
              <w:rPr>
                <w:sz w:val="22"/>
                <w:lang w:val="el-GR" w:eastAsia="el-GR"/>
              </w:rPr>
              <w:t>.</w:t>
            </w:r>
            <w:bookmarkEnd w:id="1"/>
          </w:p>
          <w:p w14:paraId="03EEA9A2" w14:textId="77777777" w:rsidR="00AA342F" w:rsidRDefault="00AA342F" w:rsidP="002E1678">
            <w:pPr>
              <w:numPr>
                <w:ilvl w:val="0"/>
                <w:numId w:val="9"/>
              </w:numPr>
              <w:autoSpaceDE w:val="0"/>
              <w:autoSpaceDN w:val="0"/>
              <w:adjustRightInd w:val="0"/>
              <w:spacing w:line="300" w:lineRule="atLeast"/>
              <w:ind w:left="454" w:hanging="283"/>
              <w:rPr>
                <w:sz w:val="22"/>
                <w:lang w:val="el-GR" w:eastAsia="el-GR"/>
              </w:rPr>
            </w:pPr>
            <w:r>
              <w:rPr>
                <w:rFonts w:eastAsia="Simsun (Founder Extended)"/>
                <w:sz w:val="22"/>
                <w:lang w:val="el-GR" w:eastAsia="el-GR"/>
              </w:rPr>
              <w:t>Συνέργεια και συμπληρωματικότητα με άλλα έργα που έχουν ήδη υλοποιηθεί ή που προτείνονται να υλοποιηθούν.</w:t>
            </w:r>
          </w:p>
        </w:tc>
      </w:tr>
    </w:tbl>
    <w:p w14:paraId="57780C68" w14:textId="77777777" w:rsidR="00AA342F" w:rsidRDefault="00AA342F" w:rsidP="00AA342F">
      <w:pPr>
        <w:autoSpaceDE w:val="0"/>
        <w:autoSpaceDN w:val="0"/>
        <w:adjustRightInd w:val="0"/>
        <w:spacing w:line="300" w:lineRule="atLeast"/>
        <w:rPr>
          <w:rFonts w:ascii="Calibri" w:eastAsia="Times New Roman" w:hAnsi="Calibri"/>
          <w:b/>
          <w:bCs/>
          <w:color w:val="000000"/>
          <w:sz w:val="22"/>
          <w:lang w:val="el-GR"/>
        </w:rPr>
      </w:pPr>
    </w:p>
    <w:p w14:paraId="3380DBCE" w14:textId="77777777" w:rsidR="00AA342F" w:rsidRDefault="00AA342F" w:rsidP="00AA342F">
      <w:pPr>
        <w:spacing w:line="300" w:lineRule="atLeast"/>
        <w:rPr>
          <w:rFonts w:ascii="Calibri" w:eastAsia="Times New Roman" w:hAnsi="Calibri"/>
          <w:bCs/>
          <w:sz w:val="22"/>
          <w:lang w:val="el-GR"/>
        </w:rPr>
      </w:pPr>
      <w:r>
        <w:rPr>
          <w:rFonts w:ascii="Calibri" w:eastAsia="Times New Roman" w:hAnsi="Calibri"/>
          <w:i/>
          <w:sz w:val="22"/>
          <w:lang w:val="el-GR"/>
        </w:rPr>
        <w:t>Τα πιο πάνω πρέπει να τεκμηριώνονται επαρκώς από τον αιτητή στις αντίστοιχες παραγράφους της Αίτησης Υποβολής Πρότασης (</w:t>
      </w:r>
      <w:r>
        <w:rPr>
          <w:rFonts w:ascii="Calibri" w:eastAsia="Times New Roman" w:hAnsi="Calibri"/>
          <w:b/>
          <w:i/>
          <w:sz w:val="22"/>
          <w:lang w:val="el-GR"/>
        </w:rPr>
        <w:t>Παράρτημα 1</w:t>
      </w:r>
      <w:r>
        <w:rPr>
          <w:rFonts w:ascii="Calibri" w:eastAsia="Times New Roman" w:hAnsi="Calibri"/>
          <w:i/>
          <w:sz w:val="22"/>
          <w:lang w:val="el-GR"/>
        </w:rPr>
        <w:t xml:space="preserve">) και να επισυνάπτονται και τα απαιτούμενα δικαιολογητικά σύμφωνα με τον </w:t>
      </w:r>
      <w:r>
        <w:rPr>
          <w:rFonts w:ascii="Calibri" w:eastAsia="Times New Roman" w:hAnsi="Calibri"/>
          <w:b/>
          <w:i/>
          <w:sz w:val="22"/>
          <w:lang w:val="el-GR"/>
        </w:rPr>
        <w:t>Πίνακα 4</w:t>
      </w:r>
      <w:r>
        <w:rPr>
          <w:rFonts w:ascii="Calibri" w:eastAsia="Times New Roman" w:hAnsi="Calibri"/>
          <w:i/>
          <w:sz w:val="22"/>
          <w:lang w:val="el-GR"/>
        </w:rPr>
        <w:t>.</w:t>
      </w:r>
    </w:p>
    <w:p w14:paraId="717D487F" w14:textId="77777777" w:rsidR="00AA342F" w:rsidRDefault="00AA342F" w:rsidP="00AA342F">
      <w:pPr>
        <w:spacing w:line="300" w:lineRule="atLeast"/>
        <w:rPr>
          <w:rFonts w:ascii="Calibri" w:eastAsia="Times New Roman" w:hAnsi="Calibri"/>
          <w:b/>
          <w:bCs/>
          <w:sz w:val="22"/>
          <w:lang w:val="el-GR"/>
        </w:rPr>
      </w:pPr>
    </w:p>
    <w:p w14:paraId="6E532818" w14:textId="6C276628" w:rsidR="00AA342F" w:rsidRDefault="00AA342F" w:rsidP="00AA342F">
      <w:pPr>
        <w:spacing w:line="300" w:lineRule="atLeast"/>
        <w:rPr>
          <w:rFonts w:ascii="Calibri" w:eastAsia="Times New Roman" w:hAnsi="Calibri"/>
          <w:b/>
          <w:bCs/>
          <w:sz w:val="22"/>
          <w:lang w:val="el-GR"/>
        </w:rPr>
      </w:pPr>
    </w:p>
    <w:p w14:paraId="3E86FC40" w14:textId="77777777" w:rsidR="004636CE" w:rsidRDefault="004636CE" w:rsidP="00AA342F">
      <w:pPr>
        <w:spacing w:line="300" w:lineRule="atLeast"/>
        <w:rPr>
          <w:rFonts w:ascii="Calibri" w:eastAsia="Times New Roman" w:hAnsi="Calibri"/>
          <w:b/>
          <w:bCs/>
          <w:sz w:val="22"/>
          <w:lang w:val="el-GR"/>
        </w:rPr>
      </w:pPr>
    </w:p>
    <w:p w14:paraId="07361995" w14:textId="77777777" w:rsidR="00AA342F" w:rsidRDefault="00AA342F" w:rsidP="00AA342F">
      <w:pPr>
        <w:spacing w:line="300" w:lineRule="atLeast"/>
        <w:rPr>
          <w:rFonts w:ascii="Calibri" w:eastAsia="Times New Roman" w:hAnsi="Calibri"/>
          <w:b/>
          <w:bCs/>
          <w:sz w:val="28"/>
          <w:u w:val="single"/>
          <w:lang w:val="el-GR"/>
        </w:rPr>
      </w:pPr>
      <w:r>
        <w:rPr>
          <w:rFonts w:ascii="Calibri" w:eastAsia="Times New Roman" w:hAnsi="Calibri"/>
          <w:b/>
          <w:bCs/>
          <w:sz w:val="28"/>
          <w:lang w:val="el-GR"/>
        </w:rPr>
        <w:lastRenderedPageBreak/>
        <w:t xml:space="preserve">9. </w:t>
      </w:r>
      <w:r>
        <w:rPr>
          <w:rFonts w:ascii="Calibri" w:eastAsia="Times New Roman" w:hAnsi="Calibri"/>
          <w:b/>
          <w:bCs/>
          <w:sz w:val="28"/>
          <w:lang w:val="el-GR"/>
        </w:rPr>
        <w:tab/>
      </w:r>
      <w:r>
        <w:rPr>
          <w:rFonts w:ascii="Calibri" w:eastAsia="Times New Roman" w:hAnsi="Calibri"/>
          <w:b/>
          <w:bCs/>
          <w:sz w:val="28"/>
          <w:u w:val="single"/>
          <w:lang w:val="el-GR"/>
        </w:rPr>
        <w:t>Όροι Επιλεξιμότητας του Σχεδίου</w:t>
      </w:r>
    </w:p>
    <w:p w14:paraId="41801C28" w14:textId="77777777" w:rsidR="00AA342F" w:rsidRDefault="00AA342F" w:rsidP="00AA342F">
      <w:pPr>
        <w:spacing w:line="300" w:lineRule="atLeast"/>
        <w:rPr>
          <w:rFonts w:ascii="Calibri" w:eastAsia="Times New Roman" w:hAnsi="Calibri"/>
          <w:b/>
          <w:bCs/>
          <w:sz w:val="22"/>
          <w:u w:val="single"/>
          <w:lang w:val="el-GR"/>
        </w:rPr>
      </w:pPr>
    </w:p>
    <w:p w14:paraId="6AC4F8C1"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bCs/>
          <w:sz w:val="22"/>
          <w:lang w:val="el-GR"/>
        </w:rPr>
        <w:t xml:space="preserve">Κατά τη διαμόρφωση του συνολικού προτεινόμενου προϋπολογισμού του έργου, είναι υποχρεωτική η σύνδεση των προβλεπόμενων δαπανών με τις αντίστοιχες κατηγορίες επιλέξιμων δαπανών που υπάρχουν στα έγγραφα της Πρότασης. Στο </w:t>
      </w:r>
      <w:r>
        <w:rPr>
          <w:rFonts w:ascii="Calibri" w:eastAsia="Times New Roman" w:hAnsi="Calibri"/>
          <w:b/>
          <w:bCs/>
          <w:sz w:val="22"/>
          <w:lang w:val="el-GR"/>
        </w:rPr>
        <w:t>Παράρτημα 14</w:t>
      </w:r>
      <w:r>
        <w:rPr>
          <w:rFonts w:ascii="Calibri" w:eastAsia="Times New Roman" w:hAnsi="Calibri"/>
          <w:bCs/>
          <w:sz w:val="22"/>
          <w:lang w:val="el-GR"/>
        </w:rPr>
        <w:t xml:space="preserve">, παρουσιάζονται παραδείγματα επιλέξιμων δαπανών ανά κατηγορία, χωρίς όμως ο κατάλογος να είναι εξαντλητικός. Επίσης, αναφέρονται παραδείγματα μη επιλέξιμων δαπανών. </w:t>
      </w:r>
    </w:p>
    <w:p w14:paraId="2187F63B" w14:textId="77777777" w:rsidR="00AA342F" w:rsidRDefault="00AA342F" w:rsidP="00AA342F">
      <w:pPr>
        <w:spacing w:line="300" w:lineRule="atLeast"/>
        <w:ind w:left="284"/>
        <w:rPr>
          <w:rFonts w:ascii="Calibri" w:eastAsia="Times New Roman" w:hAnsi="Calibri"/>
          <w:bCs/>
          <w:sz w:val="22"/>
          <w:lang w:val="el-GR"/>
        </w:rPr>
      </w:pPr>
    </w:p>
    <w:p w14:paraId="77FE017C"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sz w:val="22"/>
          <w:lang w:val="el-GR"/>
        </w:rPr>
        <w:t xml:space="preserve">Κατά την πρώτη πρόσκληση υποβολής αιτήσεων, ισχύει η αναδρομικότητα των δαπανών και οι επιλέξιμες δαπάνες δεν πρέπει να έχουν πραγματοποιηθεί πριν την </w:t>
      </w:r>
      <w:r w:rsidRPr="00406FDB">
        <w:rPr>
          <w:rFonts w:ascii="Calibri" w:eastAsia="Times New Roman" w:hAnsi="Calibri"/>
          <w:sz w:val="22"/>
          <w:lang w:val="el-GR"/>
        </w:rPr>
        <w:t>1</w:t>
      </w:r>
      <w:r w:rsidRPr="00406FDB">
        <w:rPr>
          <w:rFonts w:ascii="Calibri" w:eastAsia="Times New Roman" w:hAnsi="Calibri"/>
          <w:sz w:val="22"/>
          <w:vertAlign w:val="superscript"/>
          <w:lang w:val="el-GR"/>
        </w:rPr>
        <w:t>η</w:t>
      </w:r>
      <w:r w:rsidRPr="00406FDB">
        <w:rPr>
          <w:rFonts w:ascii="Calibri" w:eastAsia="Times New Roman" w:hAnsi="Calibri"/>
          <w:sz w:val="22"/>
          <w:lang w:val="el-GR"/>
        </w:rPr>
        <w:t>Ιανουαρίου του 2017</w:t>
      </w:r>
      <w:r>
        <w:rPr>
          <w:rFonts w:ascii="Calibri" w:eastAsia="Times New Roman" w:hAnsi="Calibri"/>
          <w:sz w:val="22"/>
          <w:lang w:val="el-GR"/>
        </w:rPr>
        <w:t xml:space="preserve">. Για τα έργα στα οποία συμπεριλαμβάνονται αναδρομικές δαπάνες, δεν πρέπει να έχει ολοκληρωθεί το φυσικό και οικονομικό αντικείμενο πλήρως πριν να υποβάλει ο αιτητής στην ΤΟΔΑ, την Αίτηση Υποβολής Πρότασης. </w:t>
      </w:r>
    </w:p>
    <w:p w14:paraId="668BD9E5" w14:textId="77777777" w:rsidR="00AA342F" w:rsidRDefault="00AA342F" w:rsidP="00AA342F">
      <w:pPr>
        <w:spacing w:line="300" w:lineRule="atLeast"/>
        <w:rPr>
          <w:rFonts w:ascii="Calibri" w:eastAsia="Times New Roman" w:hAnsi="Calibri"/>
          <w:bCs/>
          <w:sz w:val="22"/>
          <w:lang w:val="el-GR"/>
        </w:rPr>
      </w:pPr>
    </w:p>
    <w:p w14:paraId="1E331D1B"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color w:val="000000"/>
          <w:sz w:val="22"/>
          <w:lang w:val="el-GR"/>
        </w:rPr>
        <w:t xml:space="preserve">Σε περίπτωση κατά την οποία η ΤΟΔΑ προκηρύξει ξανά αντίστοιχη πρόσκληση, η αναδρομικότητα θα ισχύει από την καταληκτική ημερομηνία υποβολής Προτάσεων της 1ης Πρόσκλησης. </w:t>
      </w:r>
    </w:p>
    <w:p w14:paraId="29F05267" w14:textId="77777777" w:rsidR="00AA342F" w:rsidRDefault="00AA342F" w:rsidP="00AA342F">
      <w:pPr>
        <w:spacing w:line="300" w:lineRule="atLeast"/>
        <w:ind w:left="720"/>
        <w:rPr>
          <w:rFonts w:ascii="Calibri" w:eastAsia="Times New Roman" w:hAnsi="Calibri"/>
          <w:color w:val="000000"/>
          <w:sz w:val="22"/>
          <w:lang w:val="el-GR"/>
        </w:rPr>
      </w:pPr>
    </w:p>
    <w:p w14:paraId="0395F8BD"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color w:val="000000"/>
          <w:sz w:val="22"/>
          <w:lang w:val="el-GR"/>
        </w:rPr>
        <w:t>Δεν συμπεριλαμβάνεται ο ΦΠΑ σε οποιαδήποτε κατηγορία δαπανών, καθώς δεν θεωρείται επιλέξιμη δαπάνη.</w:t>
      </w:r>
    </w:p>
    <w:p w14:paraId="2B740A6E" w14:textId="77777777" w:rsidR="00AA342F" w:rsidRDefault="00AA342F" w:rsidP="00AA342F">
      <w:pPr>
        <w:spacing w:line="300" w:lineRule="atLeast"/>
        <w:ind w:left="720"/>
        <w:rPr>
          <w:rFonts w:ascii="Calibri" w:eastAsia="Times New Roman" w:hAnsi="Calibri"/>
          <w:kern w:val="16"/>
          <w:sz w:val="22"/>
          <w:lang w:val="el-GR"/>
        </w:rPr>
      </w:pPr>
    </w:p>
    <w:p w14:paraId="1DC0F867"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kern w:val="16"/>
          <w:sz w:val="22"/>
          <w:lang w:val="el-GR"/>
        </w:rPr>
        <w:t>Τιμολόγια που αφορούν οποιαδήποτε δαπάνη (π.χ. μηχανήματα, εξοπλισμό, υπηρεσίες κτλ.)και εκδίδονται από Κυπριακές επιχειρήσεις που δεν είναι εγγεγραμμένες στο ΦΠΑ δεν θα γίνονται αποδεκτά.</w:t>
      </w:r>
    </w:p>
    <w:p w14:paraId="0F06441D" w14:textId="77777777" w:rsidR="00AA342F" w:rsidRDefault="00AA342F" w:rsidP="00AA342F">
      <w:pPr>
        <w:spacing w:line="300" w:lineRule="atLeast"/>
        <w:rPr>
          <w:rFonts w:ascii="Calibri" w:eastAsia="Times New Roman" w:hAnsi="Calibri"/>
          <w:bCs/>
          <w:sz w:val="22"/>
          <w:lang w:val="el-GR"/>
        </w:rPr>
      </w:pPr>
    </w:p>
    <w:p w14:paraId="7E6FC4F4" w14:textId="77777777" w:rsidR="00AA342F" w:rsidRDefault="00AA342F" w:rsidP="002E1678">
      <w:pPr>
        <w:numPr>
          <w:ilvl w:val="0"/>
          <w:numId w:val="11"/>
        </w:numPr>
        <w:spacing w:line="300" w:lineRule="atLeast"/>
        <w:ind w:left="284" w:hanging="284"/>
        <w:rPr>
          <w:rFonts w:ascii="Calibri" w:eastAsia="Times New Roman" w:hAnsi="Calibri"/>
          <w:bCs/>
          <w:sz w:val="22"/>
          <w:lang w:val="el-GR"/>
        </w:rPr>
      </w:pPr>
      <w:r>
        <w:rPr>
          <w:rFonts w:ascii="Calibri" w:eastAsia="Times New Roman" w:hAnsi="Calibri"/>
          <w:color w:val="000000"/>
          <w:sz w:val="22"/>
          <w:lang w:val="el-GR"/>
        </w:rPr>
        <w:t>Με εξαίρεση τα έργα που θα ενταχθούν στην 1</w:t>
      </w:r>
      <w:r>
        <w:rPr>
          <w:rFonts w:ascii="Calibri" w:eastAsia="Times New Roman" w:hAnsi="Calibri"/>
          <w:color w:val="000000"/>
          <w:sz w:val="22"/>
          <w:vertAlign w:val="superscript"/>
          <w:lang w:val="el-GR"/>
        </w:rPr>
        <w:t>η</w:t>
      </w:r>
      <w:r>
        <w:rPr>
          <w:rFonts w:ascii="Calibri" w:eastAsia="Times New Roman" w:hAnsi="Calibri"/>
          <w:color w:val="000000"/>
          <w:sz w:val="22"/>
          <w:lang w:val="el-GR"/>
        </w:rPr>
        <w:t xml:space="preserve"> πρόσκληση υποβολής προτάσεων, καθώς και σε όσες προσκλήσεις θα ισχύει η αναδρομικότητα δαπανών, για τα υπόλοιπα έργα η έναρξη υλοποίησης του προτεινόμενου έργου μπορεί να γίνεται μετά την υποβολή της πρότασης. Για σκοπούς του Σχεδίου ως ημερομηνία υλοποίησης της επένδυσης θεωρείται η ημερομηνία κατά την οποία τεκμηριώνεται η πραγματοποίηση της δαπάνης, δηλαδή:  </w:t>
      </w:r>
    </w:p>
    <w:p w14:paraId="20E3BC3A" w14:textId="77777777" w:rsidR="00AA342F" w:rsidRDefault="00AA342F" w:rsidP="002E1678">
      <w:pPr>
        <w:numPr>
          <w:ilvl w:val="0"/>
          <w:numId w:val="12"/>
        </w:numPr>
        <w:spacing w:line="300" w:lineRule="atLeast"/>
        <w:rPr>
          <w:rFonts w:ascii="Calibri" w:eastAsia="Times New Roman" w:hAnsi="Calibri"/>
          <w:sz w:val="22"/>
          <w:lang w:val="el-GR"/>
        </w:rPr>
      </w:pPr>
      <w:r>
        <w:rPr>
          <w:rFonts w:ascii="Calibri" w:eastAsia="Times New Roman" w:hAnsi="Calibri"/>
          <w:sz w:val="22"/>
          <w:lang w:val="el-GR"/>
        </w:rPr>
        <w:t>η ημερομηνία εισαγωγής για τα μηχανήματα/εξοπλισμό που ο Δικαιούχος προμηθεύεται από το εξωτερικό,</w:t>
      </w:r>
    </w:p>
    <w:p w14:paraId="5BB8D303" w14:textId="77777777" w:rsidR="00AA342F" w:rsidRDefault="00AA342F" w:rsidP="002E1678">
      <w:pPr>
        <w:numPr>
          <w:ilvl w:val="0"/>
          <w:numId w:val="12"/>
        </w:numPr>
        <w:spacing w:line="300" w:lineRule="atLeast"/>
        <w:rPr>
          <w:rFonts w:ascii="Calibri" w:eastAsia="Times New Roman" w:hAnsi="Calibri"/>
          <w:color w:val="000000"/>
          <w:sz w:val="22"/>
          <w:lang w:val="el-GR"/>
        </w:rPr>
      </w:pPr>
      <w:r>
        <w:rPr>
          <w:rFonts w:ascii="Calibri" w:eastAsia="Times New Roman" w:hAnsi="Calibri"/>
          <w:sz w:val="22"/>
          <w:lang w:val="el-GR"/>
        </w:rPr>
        <w:t xml:space="preserve">η ημερομηνία </w:t>
      </w:r>
      <w:r>
        <w:rPr>
          <w:rFonts w:ascii="Calibri" w:eastAsia="Times New Roman" w:hAnsi="Calibri"/>
          <w:color w:val="000000"/>
          <w:sz w:val="22"/>
          <w:lang w:val="el-GR"/>
        </w:rPr>
        <w:t>που αναφέρεται στο τιμολόγιο αγοράς για τα μηχανήματα/εξοπλισμό ή και υπηρεσίες που αγοράζονται από την εγχώρια αγορά.</w:t>
      </w:r>
    </w:p>
    <w:p w14:paraId="5C84010A" w14:textId="77777777" w:rsidR="00AA342F" w:rsidRDefault="00AA342F" w:rsidP="00AA342F">
      <w:pPr>
        <w:spacing w:line="300" w:lineRule="atLeast"/>
        <w:ind w:left="720"/>
        <w:rPr>
          <w:rFonts w:ascii="Calibri" w:eastAsia="Times New Roman" w:hAnsi="Calibri"/>
          <w:color w:val="000000"/>
          <w:sz w:val="22"/>
          <w:lang w:val="el-GR"/>
        </w:rPr>
      </w:pPr>
    </w:p>
    <w:p w14:paraId="4F28CC80"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Η πραγματοποίηση δαπανών πριν την έγκριση του έργου, γίνεται με αποκλειστική ευθύνη του αιτητή και δεν δεσμεύει την απόφαση της ΤΟΔΑ ή του ΕΦ σχετικά με την έγκριση ή μη της πρότασης.</w:t>
      </w:r>
    </w:p>
    <w:p w14:paraId="6B3A2B9B" w14:textId="77777777" w:rsidR="00AA342F" w:rsidRDefault="00AA342F" w:rsidP="00AA342F">
      <w:pPr>
        <w:spacing w:line="300" w:lineRule="atLeast"/>
        <w:ind w:left="284"/>
        <w:rPr>
          <w:rFonts w:ascii="Calibri" w:eastAsia="Times New Roman" w:hAnsi="Calibri"/>
          <w:color w:val="000000"/>
          <w:sz w:val="22"/>
          <w:lang w:val="el-GR"/>
        </w:rPr>
      </w:pPr>
    </w:p>
    <w:p w14:paraId="31A7C2BC"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Τα μηχανήματα/εξοπλισμός που προμηθεύεται η επιχείρηση στο πλαίσιο του Σχεδίου πρέπει να είναι καινούργια.</w:t>
      </w:r>
    </w:p>
    <w:p w14:paraId="0BE66FA8" w14:textId="77777777" w:rsidR="00AA342F" w:rsidRDefault="00AA342F" w:rsidP="00AA342F">
      <w:pPr>
        <w:spacing w:line="300" w:lineRule="atLeast"/>
        <w:ind w:left="720"/>
        <w:rPr>
          <w:rFonts w:ascii="Calibri" w:eastAsia="Times New Roman" w:hAnsi="Calibri"/>
          <w:color w:val="000000"/>
          <w:sz w:val="22"/>
          <w:lang w:val="el-GR"/>
        </w:rPr>
      </w:pPr>
    </w:p>
    <w:p w14:paraId="22562CD7"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 xml:space="preserve">Για όλες τις δαπάνες απαραίτητα παραστατικά θεωρούνται μόνο τα πρωτότυπα τιμολόγια πώλησης ή παροχής υπηρεσιών καθώς και οι πρωτότυπες αποδείξεις εξόφλησης τους αντίστοιχα. </w:t>
      </w:r>
    </w:p>
    <w:p w14:paraId="5F02FF68" w14:textId="77777777" w:rsidR="00AA342F" w:rsidRDefault="00AA342F" w:rsidP="00AA342F">
      <w:pPr>
        <w:spacing w:line="300" w:lineRule="atLeast"/>
        <w:ind w:left="720"/>
        <w:rPr>
          <w:rFonts w:ascii="Calibri" w:eastAsia="Times New Roman" w:hAnsi="Calibri"/>
          <w:color w:val="000000"/>
          <w:sz w:val="22"/>
          <w:lang w:val="el-GR"/>
        </w:rPr>
      </w:pPr>
    </w:p>
    <w:p w14:paraId="110D27AE"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 xml:space="preserve">Τιμολόγια αξίας </w:t>
      </w:r>
      <w:r>
        <w:rPr>
          <w:rFonts w:ascii="Calibri" w:eastAsia="Times New Roman" w:hAnsi="Calibri"/>
          <w:sz w:val="22"/>
          <w:lang w:val="el-GR"/>
        </w:rPr>
        <w:t>κάτω των €100 (συμπεριλαμβανομένου ΦΠΑ) δ</w:t>
      </w:r>
      <w:r>
        <w:rPr>
          <w:rFonts w:ascii="Calibri" w:eastAsia="Times New Roman" w:hAnsi="Calibri"/>
          <w:color w:val="000000"/>
          <w:sz w:val="22"/>
          <w:lang w:val="el-GR"/>
        </w:rPr>
        <w:t>εν θα λαμβάνονται υπόψη για σκοπούς χορηγίας.</w:t>
      </w:r>
    </w:p>
    <w:p w14:paraId="40B7EB18" w14:textId="77777777" w:rsidR="00AA342F" w:rsidRDefault="00AA342F" w:rsidP="00AA342F">
      <w:pPr>
        <w:spacing w:line="300" w:lineRule="atLeast"/>
        <w:ind w:left="720"/>
        <w:rPr>
          <w:rFonts w:ascii="Calibri" w:eastAsia="Times New Roman" w:hAnsi="Calibri"/>
          <w:color w:val="000000"/>
          <w:sz w:val="22"/>
          <w:lang w:val="el-GR"/>
        </w:rPr>
      </w:pPr>
    </w:p>
    <w:p w14:paraId="6AC2C9FD"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Τιμολόγια τοις μετρητοίς γίνονται δεκτά μόνο για ποσά μέχρι €200 (συμπεριλαμβανομένου ΦΠΑ) χωρίς να γίνεται κατάτμηση δαπανών που αφορούν την ίδια εργασία.</w:t>
      </w:r>
    </w:p>
    <w:p w14:paraId="4DCBD9AF"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lastRenderedPageBreak/>
        <w:t xml:space="preserve">Όλα τα τιμολόγια πέραν των €200 (συμπεριλαμβανομένου ΦΠΑ) θα πρέπει να εξοφλούνται με επιταγή του αιτητή ή της εταιρείας του ή με την πιστωτική του κάρτα ή μέσω τράπεζας νοουμένου ότι τεκμηριώνεται με σχετικά παραστατικά (Κατάσταση Τραπεζικού Λογαριασμού, αντίγραφα επιταγών κ.α.). </w:t>
      </w:r>
    </w:p>
    <w:p w14:paraId="206AE232" w14:textId="77777777" w:rsidR="00AA342F" w:rsidRDefault="00AA342F" w:rsidP="00AA342F">
      <w:pPr>
        <w:spacing w:line="300" w:lineRule="atLeast"/>
        <w:rPr>
          <w:rFonts w:ascii="Calibri" w:eastAsia="Times New Roman" w:hAnsi="Calibri"/>
          <w:color w:val="000000"/>
          <w:sz w:val="22"/>
          <w:lang w:val="el-GR"/>
        </w:rPr>
      </w:pPr>
    </w:p>
    <w:p w14:paraId="3F7466EA" w14:textId="77777777" w:rsidR="00AA342F" w:rsidRDefault="00AA342F" w:rsidP="002E1678">
      <w:pPr>
        <w:numPr>
          <w:ilvl w:val="0"/>
          <w:numId w:val="13"/>
        </w:numPr>
        <w:spacing w:line="300" w:lineRule="atLeast"/>
        <w:ind w:left="284" w:hanging="284"/>
        <w:rPr>
          <w:rFonts w:ascii="Calibri" w:eastAsia="Times New Roman" w:hAnsi="Calibri"/>
          <w:color w:val="000000"/>
          <w:sz w:val="22"/>
          <w:lang w:val="el-GR"/>
        </w:rPr>
      </w:pPr>
      <w:r>
        <w:rPr>
          <w:rFonts w:ascii="Calibri" w:eastAsia="Times New Roman" w:hAnsi="Calibri"/>
          <w:color w:val="000000"/>
          <w:sz w:val="22"/>
          <w:lang w:val="el-GR"/>
        </w:rPr>
        <w:t>Ο ΕΦ και η ΤΟΔΑ δύναται να προβαίνουν σε έρευνα αγοράς σε ότι αφορά το κόστος επενδύσεων, των οποίων η αξία στο προτεινόμενο έργο δεν είναι ρεαλιστική και να προσαρμόζουν ανάλογα τον επιλέξιμο προϋπολογισμό του έργου.</w:t>
      </w:r>
      <w:r>
        <w:rPr>
          <w:rFonts w:ascii="Calibri" w:eastAsia="Times New Roman" w:hAnsi="Calibri"/>
          <w:color w:val="FFFFFF" w:themeColor="background1"/>
          <w:sz w:val="22"/>
          <w:lang w:val="el-GR"/>
        </w:rPr>
        <w:t xml:space="preserve">     </w:t>
      </w:r>
    </w:p>
    <w:p w14:paraId="6F9CF52C" w14:textId="77777777" w:rsidR="00AA342F" w:rsidRDefault="00AA342F" w:rsidP="00AA342F">
      <w:pPr>
        <w:spacing w:line="300" w:lineRule="atLeast"/>
        <w:jc w:val="left"/>
        <w:rPr>
          <w:rFonts w:ascii="Calibri" w:eastAsia="Times New Roman" w:hAnsi="Calibri"/>
          <w:color w:val="000000"/>
          <w:sz w:val="22"/>
          <w:lang w:val="el-GR"/>
        </w:rPr>
      </w:pPr>
    </w:p>
    <w:p w14:paraId="737694D7" w14:textId="77777777" w:rsidR="00AA342F" w:rsidRDefault="00AA342F" w:rsidP="00AA342F">
      <w:pPr>
        <w:autoSpaceDE w:val="0"/>
        <w:autoSpaceDN w:val="0"/>
        <w:adjustRightInd w:val="0"/>
        <w:spacing w:line="300" w:lineRule="atLeast"/>
        <w:ind w:left="360" w:hanging="360"/>
        <w:jc w:val="left"/>
        <w:rPr>
          <w:rFonts w:ascii="Calibri" w:eastAsia="Times New Roman" w:hAnsi="Calibri"/>
          <w:b/>
          <w:bCs/>
          <w:sz w:val="28"/>
          <w:u w:val="single"/>
          <w:lang w:val="el-GR"/>
        </w:rPr>
      </w:pPr>
      <w:r>
        <w:rPr>
          <w:rFonts w:ascii="Calibri" w:eastAsia="Times New Roman" w:hAnsi="Calibri"/>
          <w:b/>
          <w:bCs/>
          <w:sz w:val="28"/>
          <w:lang w:val="el-GR"/>
        </w:rPr>
        <w:t xml:space="preserve">10. </w:t>
      </w:r>
      <w:r>
        <w:rPr>
          <w:rFonts w:ascii="Calibri" w:eastAsia="Times New Roman" w:hAnsi="Calibri"/>
          <w:b/>
          <w:bCs/>
          <w:sz w:val="28"/>
          <w:lang w:val="el-GR"/>
        </w:rPr>
        <w:tab/>
      </w:r>
      <w:r>
        <w:rPr>
          <w:rFonts w:ascii="Calibri" w:eastAsia="Times New Roman" w:hAnsi="Calibri"/>
          <w:b/>
          <w:bCs/>
          <w:sz w:val="28"/>
          <w:u w:val="single"/>
          <w:lang w:val="el-GR"/>
        </w:rPr>
        <w:t>Πλαίσιο Υλοποίησης Σχεδίου</w:t>
      </w:r>
    </w:p>
    <w:p w14:paraId="2738DFB0" w14:textId="77777777" w:rsidR="00AA342F" w:rsidRDefault="00AA342F" w:rsidP="00AA342F">
      <w:pPr>
        <w:autoSpaceDE w:val="0"/>
        <w:autoSpaceDN w:val="0"/>
        <w:adjustRightInd w:val="0"/>
        <w:spacing w:line="300" w:lineRule="atLeast"/>
        <w:ind w:left="180"/>
        <w:jc w:val="left"/>
        <w:rPr>
          <w:rFonts w:ascii="Calibri" w:eastAsia="Times New Roman" w:hAnsi="Calibri"/>
          <w:b/>
          <w:sz w:val="22"/>
          <w:u w:val="single"/>
          <w:lang w:val="el-GR"/>
        </w:rPr>
      </w:pPr>
    </w:p>
    <w:p w14:paraId="4BEA25D9" w14:textId="77777777" w:rsidR="00AA342F" w:rsidRDefault="00AA342F" w:rsidP="00AA342F">
      <w:pPr>
        <w:autoSpaceDE w:val="0"/>
        <w:autoSpaceDN w:val="0"/>
        <w:adjustRightInd w:val="0"/>
        <w:spacing w:line="300" w:lineRule="atLeast"/>
        <w:jc w:val="left"/>
        <w:rPr>
          <w:rFonts w:ascii="Calibri" w:eastAsia="Times New Roman" w:hAnsi="Calibri"/>
          <w:b/>
          <w:lang w:val="el-GR"/>
        </w:rPr>
      </w:pPr>
      <w:r>
        <w:rPr>
          <w:rFonts w:ascii="Calibri" w:eastAsia="Times New Roman" w:hAnsi="Calibri"/>
          <w:b/>
          <w:lang w:val="el-GR"/>
        </w:rPr>
        <w:t>10.1 Προσκλήσεις Υποβολής Προτάσεων</w:t>
      </w:r>
    </w:p>
    <w:p w14:paraId="70BAD789" w14:textId="77777777" w:rsidR="00AA342F" w:rsidRDefault="00AA342F" w:rsidP="00AA342F">
      <w:pPr>
        <w:autoSpaceDE w:val="0"/>
        <w:autoSpaceDN w:val="0"/>
        <w:adjustRightInd w:val="0"/>
        <w:spacing w:line="300" w:lineRule="atLeast"/>
        <w:jc w:val="left"/>
        <w:rPr>
          <w:rFonts w:ascii="Calibri" w:eastAsia="Times New Roman" w:hAnsi="Calibri"/>
          <w:b/>
          <w:sz w:val="22"/>
          <w:lang w:val="el-GR"/>
        </w:rPr>
      </w:pPr>
    </w:p>
    <w:p w14:paraId="4AEB9D94"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ΤΟΔΑ προβαίνει σε ανοικτή πρόσκληση υποβολής προτάσεων ενημερώνοντας με ανακοινώσεις στην ιστοσελίδα της, στον ημερήσιο τύπο καθώς και σε διάφορους διαδικτυακούς τόπους και μέσα κοινωνικής δικτύωσης και λαμβάνονται όλα τα αναγκαία μέτρα δημοσιότητας και πληροφόρησης σύμφωνα με τις πρόνοιες των σχετικών Κανονισμών. </w:t>
      </w:r>
    </w:p>
    <w:p w14:paraId="4C090584" w14:textId="77777777" w:rsidR="00AA342F" w:rsidRDefault="00AA342F" w:rsidP="00AA342F">
      <w:pPr>
        <w:spacing w:line="300" w:lineRule="atLeast"/>
        <w:rPr>
          <w:rFonts w:ascii="Calibri" w:eastAsia="Times New Roman" w:hAnsi="Calibri"/>
          <w:sz w:val="22"/>
          <w:lang w:val="el-GR"/>
        </w:rPr>
      </w:pPr>
    </w:p>
    <w:p w14:paraId="11256F20"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Εκτιμάται ότι θα προκηρυχθούν 2 προσκλήσεις υποβολής προτάσεων για τη Μεταποίηση και την Εμπορία Αλιευτικών Προϊόντων, ανάλογα με το ενδιαφέρον που θα επιδείξουν οι δυνητικοί Δικαιούχοι στην πρώτη πρόσκληση και εφόσον υπάρχει διαθέσιμος προϋπολογισμός. </w:t>
      </w:r>
    </w:p>
    <w:p w14:paraId="6424CDC1" w14:textId="77777777" w:rsidR="00AA342F" w:rsidRDefault="00AA342F" w:rsidP="00AA342F">
      <w:pPr>
        <w:spacing w:line="300" w:lineRule="atLeast"/>
        <w:rPr>
          <w:rFonts w:ascii="Calibri" w:eastAsia="Times New Roman" w:hAnsi="Calibri"/>
          <w:sz w:val="22"/>
          <w:lang w:val="el-GR"/>
        </w:rPr>
      </w:pPr>
    </w:p>
    <w:p w14:paraId="72F6489E"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Σε περίπτωση έλλειψης διαθέσιμου προϋπολογισμού οι υπόλοιπες προτάσεις θα καταταχθούν σε σειρά επιλαχόντων βάσει της ημερομηνίας υποβολής τους. Ενδέχεται να εγκριθούν για συγχρηματοδότηση σε περίπτωση τροποποίησης του διαθέσιμου προϋπολογισμού του Σχεδίου, έπειτα από αίτημα της ΤΟΔΑ και έγκριση του αιτήματος από τον ΕΦ και την Διαχειριστική Αρχή. </w:t>
      </w:r>
    </w:p>
    <w:p w14:paraId="6D4CB7A1" w14:textId="77777777" w:rsidR="00AA342F" w:rsidRDefault="00AA342F" w:rsidP="00AA342F">
      <w:pPr>
        <w:spacing w:line="300" w:lineRule="atLeast"/>
        <w:rPr>
          <w:rFonts w:ascii="Calibri" w:eastAsia="Times New Roman" w:hAnsi="Calibri"/>
          <w:sz w:val="22"/>
          <w:lang w:val="el-GR"/>
        </w:rPr>
      </w:pPr>
    </w:p>
    <w:p w14:paraId="332D7A6C" w14:textId="77777777" w:rsidR="00AA342F" w:rsidRDefault="00AA342F" w:rsidP="00AA342F">
      <w:pPr>
        <w:spacing w:line="300" w:lineRule="atLeast"/>
        <w:rPr>
          <w:rFonts w:ascii="Calibri" w:eastAsia="Times New Roman" w:hAnsi="Calibri"/>
          <w:color w:val="FFFFFF"/>
          <w:sz w:val="22"/>
          <w:lang w:val="el-GR"/>
        </w:rPr>
      </w:pPr>
      <w:r>
        <w:rPr>
          <w:rFonts w:ascii="Calibri" w:eastAsia="Times New Roman" w:hAnsi="Calibri"/>
          <w:sz w:val="22"/>
          <w:lang w:val="el-GR"/>
        </w:rPr>
        <w:t>Στην κάθε πρόσκληση θα δημοσιεύεται ο «</w:t>
      </w:r>
      <w:r>
        <w:rPr>
          <w:rFonts w:ascii="Calibri" w:eastAsia="Times New Roman" w:hAnsi="Calibri"/>
          <w:b/>
          <w:sz w:val="22"/>
          <w:lang w:val="el-GR"/>
        </w:rPr>
        <w:t>Οδηγός Εφαρμογής</w:t>
      </w:r>
      <w:r>
        <w:rPr>
          <w:rFonts w:ascii="Calibri" w:eastAsia="Times New Roman" w:hAnsi="Calibri"/>
          <w:sz w:val="22"/>
          <w:lang w:val="el-GR"/>
        </w:rPr>
        <w:t xml:space="preserve">» του Σχεδίου, εντός του οποίου θα καθορίζονται η χρονική περίοδος υποβολής Προτάσεων, οι ενέργειες που εμπίπτουν σε αυτό, ο προϋπολογισμός, το ελάχιστο και μέγιστο ποσό επιλέξιμης δαπάνης, ο αριθμός των δόσεων χρηματοδότησης, η μέγιστη χρονική περίοδος για την υλοποίηση των Έργων, ο τρόπος αξιολόγησης των προτάσεων (άμεση αξιολόγηση), το  εάν ισχύει η αναδρομικότητα των δαπανών και από πότε, καθώς και πληροφορίες/άτομο επικοινωνίας. </w:t>
      </w:r>
    </w:p>
    <w:p w14:paraId="72BE6077" w14:textId="77777777" w:rsidR="00AA342F" w:rsidRDefault="00AA342F" w:rsidP="00AA342F">
      <w:pPr>
        <w:spacing w:line="300" w:lineRule="atLeast"/>
        <w:rPr>
          <w:rFonts w:ascii="Calibri" w:eastAsia="Times New Roman" w:hAnsi="Calibri"/>
          <w:sz w:val="22"/>
          <w:lang w:val="el-GR"/>
        </w:rPr>
      </w:pPr>
    </w:p>
    <w:p w14:paraId="0C87B044"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Ο κάθε Δικαιούχος έχει δικαίωμα υποβολής μίας πρότασης ανά πρόσκληση και σε περίπτωση που η ΤΟΔΑ προβεί σε δεύτερη πρόσκληση δεν μπορεί να αιτηθεί χρηματοδότηση για τις ίδιες δαπάνες, εφόσον δεν έχουν παρέλθει τρία (3) χρόνια στην περίπτωση των Μικρό/Μεσαίων Επιχειρήσεων (ΜΜΕ) ή πέντε (5) χρόνια στην περίπτωση των άλλων επιχειρήσεων, από την ημερομηνία της τελικής πληρωμής του. Στην περίπτωση που ο Δικαιούχος έχει χρηματοδοτηθεί για έργα που υλοποιήθηκαν από το ΕΤΑ 2007-2013, δεν μπορεί να αιτηθεί χρηματοδότηση για τις ίδιες δαπάνες, εφόσον δεν έχουν παρέλθει πέντε (5) χρόνια από την ημερομηνία της υπογραφής της Συμφωνίας Δημόσιας Χρηματοδότησης του αντίστοιχου έργου του ΕΠΑΛ 2007-2013.</w:t>
      </w:r>
    </w:p>
    <w:p w14:paraId="4C81DE12" w14:textId="77777777" w:rsidR="00AA342F" w:rsidRDefault="00AA342F" w:rsidP="00AA342F">
      <w:pPr>
        <w:spacing w:line="300" w:lineRule="atLeast"/>
        <w:rPr>
          <w:rFonts w:ascii="Calibri" w:eastAsia="Times New Roman" w:hAnsi="Calibri"/>
          <w:sz w:val="22"/>
          <w:lang w:val="el-GR"/>
        </w:rPr>
      </w:pPr>
    </w:p>
    <w:p w14:paraId="2D312950" w14:textId="77777777" w:rsidR="00AA342F" w:rsidRDefault="00AA342F" w:rsidP="00AA342F">
      <w:pPr>
        <w:autoSpaceDE w:val="0"/>
        <w:autoSpaceDN w:val="0"/>
        <w:adjustRightInd w:val="0"/>
        <w:spacing w:line="300" w:lineRule="atLeast"/>
        <w:jc w:val="left"/>
        <w:rPr>
          <w:rFonts w:ascii="Calibri" w:eastAsia="Times New Roman" w:hAnsi="Calibri"/>
          <w:b/>
          <w:lang w:val="el-GR"/>
        </w:rPr>
      </w:pPr>
      <w:r>
        <w:rPr>
          <w:rFonts w:ascii="Calibri" w:eastAsia="Times New Roman" w:hAnsi="Calibri"/>
          <w:b/>
          <w:lang w:val="el-GR"/>
        </w:rPr>
        <w:t>10.2 Υποβολή προτάσεων</w:t>
      </w:r>
    </w:p>
    <w:p w14:paraId="520AB48F" w14:textId="77777777" w:rsidR="00AA342F" w:rsidRDefault="00AA342F" w:rsidP="00AA342F">
      <w:pPr>
        <w:autoSpaceDE w:val="0"/>
        <w:autoSpaceDN w:val="0"/>
        <w:adjustRightInd w:val="0"/>
        <w:spacing w:line="300" w:lineRule="atLeast"/>
        <w:jc w:val="left"/>
        <w:rPr>
          <w:rFonts w:ascii="Calibri" w:eastAsia="Times New Roman" w:hAnsi="Calibri"/>
          <w:color w:val="FFFFFF"/>
          <w:sz w:val="22"/>
          <w:lang w:val="el-GR"/>
        </w:rPr>
      </w:pPr>
      <w:r>
        <w:rPr>
          <w:rFonts w:ascii="Calibri" w:eastAsia="Times New Roman" w:hAnsi="Calibri"/>
          <w:color w:val="FFFFFF"/>
          <w:sz w:val="22"/>
          <w:lang w:val="el-GR"/>
        </w:rPr>
        <w:t xml:space="preserve">Νατάσα </w:t>
      </w:r>
    </w:p>
    <w:p w14:paraId="7FBDAB43"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Οι Δικαιούχοι υποβάλλουν πρόταση σύμφωνα με το </w:t>
      </w:r>
      <w:r>
        <w:rPr>
          <w:rFonts w:ascii="Calibri" w:eastAsia="Times New Roman" w:hAnsi="Calibri"/>
          <w:b/>
          <w:sz w:val="22"/>
          <w:lang w:val="el-GR"/>
        </w:rPr>
        <w:t>Παράρτημα 1</w:t>
      </w:r>
      <w:r>
        <w:rPr>
          <w:rFonts w:ascii="Calibri" w:eastAsia="Times New Roman" w:hAnsi="Calibri"/>
          <w:sz w:val="22"/>
          <w:lang w:val="el-GR"/>
        </w:rPr>
        <w:t>. Η πρόταση πρέπει να συνοδεύεται από τα απαιτούμενα δικαιολογητικά (</w:t>
      </w:r>
      <w:r>
        <w:rPr>
          <w:rFonts w:ascii="Calibri" w:eastAsia="Times New Roman" w:hAnsi="Calibri"/>
          <w:b/>
          <w:sz w:val="22"/>
          <w:lang w:val="el-GR"/>
        </w:rPr>
        <w:t>Πίνακας 4</w:t>
      </w:r>
      <w:r>
        <w:rPr>
          <w:rFonts w:ascii="Calibri" w:eastAsia="Times New Roman" w:hAnsi="Calibri"/>
          <w:sz w:val="22"/>
          <w:lang w:val="el-GR"/>
        </w:rPr>
        <w:t xml:space="preserve">). Οι προτάσεις υποβάλλονται στα Γραφεία της Αναπτυξιακής Εταιρείας Επαρχίας Πάφου, με την προϋπόθεση ότι συνοδεύονται από όλα τα απαιτούμενα </w:t>
      </w:r>
      <w:r>
        <w:rPr>
          <w:rFonts w:ascii="Calibri" w:eastAsia="Times New Roman" w:hAnsi="Calibri"/>
          <w:sz w:val="22"/>
          <w:lang w:val="el-GR"/>
        </w:rPr>
        <w:lastRenderedPageBreak/>
        <w:t xml:space="preserve">δικαιολογητικά. </w:t>
      </w:r>
      <w:r>
        <w:rPr>
          <w:rFonts w:ascii="Calibri" w:eastAsia="Times New Roman" w:hAnsi="Calibri"/>
          <w:b/>
          <w:sz w:val="22"/>
          <w:lang w:val="el-GR"/>
        </w:rPr>
        <w:t xml:space="preserve">Οι Προτάσεις (Αίτηση και Δικαιολογητικά) πρέπει να υποβάλλονται σε έντυπη μορφή εις διπλούν και σε ηλεκτρονική μορφή (επεξεργάσιμη, π.χ. </w:t>
      </w:r>
      <w:r>
        <w:rPr>
          <w:rFonts w:ascii="Calibri" w:eastAsia="Times New Roman" w:hAnsi="Calibri"/>
          <w:b/>
          <w:sz w:val="22"/>
          <w:lang w:val="en-GB"/>
        </w:rPr>
        <w:t>Excel</w:t>
      </w:r>
      <w:r>
        <w:rPr>
          <w:rFonts w:ascii="Calibri" w:eastAsia="Times New Roman" w:hAnsi="Calibri"/>
          <w:b/>
          <w:sz w:val="22"/>
          <w:lang w:val="el-GR"/>
        </w:rPr>
        <w:t>) τα Παραρτήματα 13β και 19</w:t>
      </w:r>
      <w:r>
        <w:rPr>
          <w:rFonts w:ascii="Calibri" w:eastAsia="Times New Roman" w:hAnsi="Calibri"/>
          <w:sz w:val="22"/>
          <w:lang w:val="el-GR"/>
        </w:rPr>
        <w:t>. Το πρωτότυπο αντίγραφο θα υπερισχύει του αντίγραφου, σε περίπτωση που υπάρχουν διαφορές. Οι ενδιαφερόμενοι θα πρέπει να κρατήσουν αντίγραφο της πρότασης για το δικό τους αρχείο.</w:t>
      </w:r>
    </w:p>
    <w:p w14:paraId="2A6016F6" w14:textId="77777777" w:rsidR="00AA342F" w:rsidRDefault="00AA342F" w:rsidP="00AA342F">
      <w:pPr>
        <w:spacing w:line="300" w:lineRule="atLeast"/>
        <w:rPr>
          <w:rFonts w:ascii="Calibri" w:eastAsia="Times New Roman" w:hAnsi="Calibri"/>
          <w:sz w:val="22"/>
          <w:lang w:val="el-GR"/>
        </w:rPr>
      </w:pPr>
    </w:p>
    <w:p w14:paraId="435DAB5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Ταυτόχρονα, οι Δικαιούχοι που υποβάλλουν πρόταση, παρέχουν στην ΤΟΔΑ μια ενυπόγραφη δήλωση (</w:t>
      </w:r>
      <w:r>
        <w:rPr>
          <w:rFonts w:ascii="Calibri" w:eastAsia="Times New Roman" w:hAnsi="Calibri"/>
          <w:b/>
          <w:sz w:val="22"/>
          <w:lang w:val="el-GR"/>
        </w:rPr>
        <w:t>Παράρτημα 2</w:t>
      </w:r>
      <w:r>
        <w:rPr>
          <w:rFonts w:ascii="Calibri" w:eastAsia="Times New Roman" w:hAnsi="Calibri"/>
          <w:sz w:val="22"/>
          <w:lang w:val="el-GR"/>
        </w:rPr>
        <w:t xml:space="preserve">) που επιβεβαιώνει ότι πληρούν τα κριτήρια της παραγράφου 7, η οποία με τη σειρά της θα αποσταλεί στον ΕΦ για έλεγχο όπως καθορίζεται πιο κάτω.  </w:t>
      </w:r>
    </w:p>
    <w:p w14:paraId="7B8214FE" w14:textId="77777777" w:rsidR="00AA342F" w:rsidRDefault="00AA342F" w:rsidP="00AA342F">
      <w:pPr>
        <w:spacing w:line="300" w:lineRule="atLeast"/>
        <w:rPr>
          <w:rFonts w:ascii="Calibri" w:eastAsia="Times New Roman" w:hAnsi="Calibri"/>
          <w:sz w:val="22"/>
          <w:lang w:val="el-GR"/>
        </w:rPr>
      </w:pPr>
    </w:p>
    <w:p w14:paraId="486C5AEB"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πρόταση υπογράφεται από τους Δικαιούχους ή από νόμιμο εξουσιοδοτημένο πρόσωπο. Στην περίπτωση εκπροσώπησης του αιτητή επισυνάπτεται το </w:t>
      </w:r>
      <w:r>
        <w:rPr>
          <w:rFonts w:ascii="Calibri" w:eastAsia="Times New Roman" w:hAnsi="Calibri"/>
          <w:b/>
          <w:sz w:val="22"/>
          <w:lang w:val="el-GR"/>
        </w:rPr>
        <w:t xml:space="preserve">Παράρτημα 3 </w:t>
      </w:r>
      <w:r>
        <w:rPr>
          <w:rFonts w:ascii="Calibri" w:eastAsia="Times New Roman" w:hAnsi="Calibri"/>
          <w:sz w:val="22"/>
          <w:lang w:val="el-GR"/>
        </w:rPr>
        <w:t>αναλόγως της μορφής του (φυσικό ή νομικό πρόσωπο).</w:t>
      </w:r>
    </w:p>
    <w:p w14:paraId="7FE8D2F1" w14:textId="77777777" w:rsidR="00AA342F" w:rsidRDefault="00AA342F" w:rsidP="00AA342F">
      <w:pPr>
        <w:spacing w:line="300" w:lineRule="atLeast"/>
        <w:rPr>
          <w:rFonts w:ascii="Calibri" w:eastAsia="Times New Roman" w:hAnsi="Calibri"/>
          <w:sz w:val="22"/>
          <w:lang w:val="el-GR"/>
        </w:rPr>
      </w:pPr>
    </w:p>
    <w:p w14:paraId="21F1652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Κατά την παραλαβή τους από την ΤΟΔΑ, οι προτάσεις πρωτοκολλώνται και παραδίδεται στον αιτητή η απόδειξη παραλαβής της πρότασης όπου αναγράφεται ο σχετικός αριθμός πρωτοκόλλου </w:t>
      </w:r>
      <w:r>
        <w:rPr>
          <w:rFonts w:ascii="Calibri" w:eastAsia="Times New Roman" w:hAnsi="Calibri"/>
          <w:b/>
          <w:sz w:val="22"/>
          <w:lang w:val="el-GR"/>
        </w:rPr>
        <w:t>(Παράρτημα 4)</w:t>
      </w:r>
      <w:r>
        <w:rPr>
          <w:rFonts w:ascii="Calibri" w:eastAsia="Times New Roman" w:hAnsi="Calibri"/>
          <w:sz w:val="22"/>
          <w:lang w:val="el-GR"/>
        </w:rPr>
        <w:t xml:space="preserve">. </w:t>
      </w:r>
    </w:p>
    <w:p w14:paraId="44C18D50" w14:textId="77777777" w:rsidR="00AA342F" w:rsidRDefault="00AA342F" w:rsidP="00AA342F">
      <w:pPr>
        <w:spacing w:line="300" w:lineRule="atLeast"/>
        <w:rPr>
          <w:rFonts w:ascii="Calibri" w:eastAsia="Times New Roman" w:hAnsi="Calibri"/>
          <w:sz w:val="22"/>
          <w:lang w:val="el-GR"/>
        </w:rPr>
      </w:pPr>
    </w:p>
    <w:p w14:paraId="5057063C" w14:textId="77777777" w:rsidR="00AA342F" w:rsidRDefault="00AA342F" w:rsidP="00AA342F">
      <w:pPr>
        <w:spacing w:line="300" w:lineRule="atLeast"/>
        <w:jc w:val="left"/>
        <w:rPr>
          <w:rFonts w:ascii="Calibri" w:eastAsia="Times New Roman" w:hAnsi="Calibri"/>
          <w:b/>
          <w:bCs/>
          <w:sz w:val="22"/>
          <w:lang w:val="el-GR"/>
        </w:rPr>
      </w:pPr>
      <w:r>
        <w:rPr>
          <w:rFonts w:ascii="Calibri" w:eastAsia="Times New Roman" w:hAnsi="Calibri"/>
          <w:b/>
          <w:bCs/>
          <w:sz w:val="22"/>
          <w:u w:val="single"/>
          <w:lang w:val="el-GR"/>
        </w:rPr>
        <w:t>Πίνακας 4</w:t>
      </w:r>
      <w:r>
        <w:rPr>
          <w:rFonts w:ascii="Calibri" w:eastAsia="Times New Roman" w:hAnsi="Calibri"/>
          <w:b/>
          <w:bCs/>
          <w:sz w:val="22"/>
          <w:lang w:val="el-GR"/>
        </w:rPr>
        <w:t>: Απαιτούμενα δικαιολογητικά για υποβολή πρότασης</w:t>
      </w:r>
    </w:p>
    <w:p w14:paraId="35971346" w14:textId="77777777" w:rsidR="00AA342F" w:rsidRDefault="00AA342F" w:rsidP="00AA342F">
      <w:pPr>
        <w:spacing w:line="300" w:lineRule="atLeast"/>
        <w:jc w:val="left"/>
        <w:rPr>
          <w:rFonts w:ascii="Calibri" w:eastAsia="Times New Roman" w:hAnsi="Calibri"/>
          <w:sz w:val="22"/>
          <w:lang w:val="el-GR"/>
        </w:rPr>
      </w:pPr>
    </w:p>
    <w:tbl>
      <w:tblPr>
        <w:tblW w:w="98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461"/>
      </w:tblGrid>
      <w:tr w:rsidR="00AA342F" w:rsidRPr="00BD597F" w14:paraId="0021B4C4" w14:textId="77777777" w:rsidTr="00AA342F">
        <w:trPr>
          <w:trHeight w:val="407"/>
        </w:trPr>
        <w:tc>
          <w:tcPr>
            <w:tcW w:w="988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CB3859" w14:textId="77777777" w:rsidR="00AA342F" w:rsidRDefault="00AA342F">
            <w:pPr>
              <w:autoSpaceDE w:val="0"/>
              <w:autoSpaceDN w:val="0"/>
              <w:adjustRightInd w:val="0"/>
              <w:spacing w:line="300" w:lineRule="atLeast"/>
              <w:jc w:val="center"/>
              <w:rPr>
                <w:rFonts w:ascii="Calibri" w:eastAsia="Times New Roman" w:hAnsi="Calibri"/>
                <w:bCs/>
                <w:i/>
                <w:sz w:val="22"/>
                <w:lang w:val="el-GR" w:eastAsia="el-GR"/>
              </w:rPr>
            </w:pPr>
            <w:r>
              <w:rPr>
                <w:rFonts w:ascii="Calibri" w:eastAsia="Times New Roman" w:hAnsi="Calibri"/>
                <w:b/>
                <w:bCs/>
                <w:sz w:val="22"/>
                <w:lang w:val="el-GR" w:eastAsia="el-GR"/>
              </w:rPr>
              <w:t xml:space="preserve">Απαιτούμενα Δικαιολογητικά </w:t>
            </w:r>
            <w:r>
              <w:rPr>
                <w:rFonts w:ascii="Calibri" w:eastAsia="Times New Roman" w:hAnsi="Calibri"/>
                <w:bCs/>
                <w:i/>
                <w:sz w:val="22"/>
                <w:lang w:val="el-GR" w:eastAsia="el-GR"/>
              </w:rPr>
              <w:t>(εάν δεν προσκομιστούν η πρόταση θεωρείται ελλιπής)</w:t>
            </w:r>
          </w:p>
          <w:p w14:paraId="323D98F5" w14:textId="77777777" w:rsidR="00AA342F" w:rsidRDefault="00AA342F">
            <w:pPr>
              <w:autoSpaceDE w:val="0"/>
              <w:autoSpaceDN w:val="0"/>
              <w:adjustRightInd w:val="0"/>
              <w:spacing w:line="300" w:lineRule="atLeast"/>
              <w:jc w:val="center"/>
              <w:rPr>
                <w:rFonts w:ascii="Calibri" w:eastAsia="Times New Roman" w:hAnsi="Calibri"/>
                <w:b/>
                <w:bCs/>
                <w:sz w:val="22"/>
                <w:lang w:val="el-GR" w:eastAsia="el-GR"/>
              </w:rPr>
            </w:pPr>
            <w:r>
              <w:rPr>
                <w:rFonts w:ascii="Calibri" w:eastAsia="Times New Roman" w:hAnsi="Calibri"/>
                <w:bCs/>
                <w:i/>
                <w:sz w:val="22"/>
                <w:lang w:val="el-GR" w:eastAsia="el-GR"/>
              </w:rPr>
              <w:t>(Όπου εφαρμόζεται αναλόγως κατηγορίας έργου και δικαιούχου πρότασης)</w:t>
            </w:r>
          </w:p>
        </w:tc>
      </w:tr>
      <w:tr w:rsidR="00AA342F" w:rsidRPr="00BD597F" w14:paraId="71E2FFDC" w14:textId="77777777" w:rsidTr="00AA342F">
        <w:trPr>
          <w:trHeight w:val="332"/>
        </w:trPr>
        <w:tc>
          <w:tcPr>
            <w:tcW w:w="426" w:type="dxa"/>
            <w:tcBorders>
              <w:top w:val="single" w:sz="4" w:space="0" w:color="auto"/>
              <w:left w:val="single" w:sz="4" w:space="0" w:color="auto"/>
              <w:bottom w:val="single" w:sz="4" w:space="0" w:color="auto"/>
              <w:right w:val="single" w:sz="4" w:space="0" w:color="auto"/>
            </w:tcBorders>
            <w:vAlign w:val="center"/>
          </w:tcPr>
          <w:p w14:paraId="28207ACD"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0113DBC7" w14:textId="77777777" w:rsidR="00AA342F" w:rsidRDefault="00AA342F">
            <w:pPr>
              <w:widowControl w:val="0"/>
              <w:autoSpaceDE w:val="0"/>
              <w:autoSpaceDN w:val="0"/>
              <w:adjustRightInd w:val="0"/>
              <w:spacing w:line="300" w:lineRule="atLeast"/>
              <w:ind w:right="28"/>
              <w:rPr>
                <w:rFonts w:ascii="Calibri" w:eastAsia="Times New Roman" w:hAnsi="Calibri"/>
                <w:sz w:val="22"/>
                <w:lang w:val="el-GR" w:eastAsia="el-GR"/>
              </w:rPr>
            </w:pPr>
            <w:r>
              <w:rPr>
                <w:rFonts w:ascii="Calibri" w:eastAsia="Times New Roman" w:hAnsi="Calibri"/>
                <w:sz w:val="22"/>
                <w:lang w:val="el-GR" w:eastAsia="el-GR"/>
              </w:rPr>
              <w:t>Φωτοαντίγραφο και των δύο όψεων της πολιτικής ταυτότητας του Δικαιούχου (φυσικό πρόσωπο)</w:t>
            </w:r>
          </w:p>
        </w:tc>
      </w:tr>
      <w:tr w:rsidR="00AA342F" w:rsidRPr="00BD597F" w14:paraId="581BAB74" w14:textId="77777777" w:rsidTr="00AA342F">
        <w:trPr>
          <w:trHeight w:val="332"/>
        </w:trPr>
        <w:tc>
          <w:tcPr>
            <w:tcW w:w="426" w:type="dxa"/>
            <w:tcBorders>
              <w:top w:val="single" w:sz="4" w:space="0" w:color="auto"/>
              <w:left w:val="single" w:sz="4" w:space="0" w:color="auto"/>
              <w:bottom w:val="single" w:sz="4" w:space="0" w:color="auto"/>
              <w:right w:val="single" w:sz="4" w:space="0" w:color="auto"/>
            </w:tcBorders>
            <w:vAlign w:val="center"/>
          </w:tcPr>
          <w:p w14:paraId="3C547943"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0FBCC69A" w14:textId="77777777" w:rsidR="00AA342F" w:rsidRDefault="00AA342F">
            <w:pPr>
              <w:widowControl w:val="0"/>
              <w:autoSpaceDE w:val="0"/>
              <w:autoSpaceDN w:val="0"/>
              <w:adjustRightInd w:val="0"/>
              <w:spacing w:line="300" w:lineRule="atLeast"/>
              <w:ind w:right="28"/>
              <w:rPr>
                <w:rFonts w:ascii="Calibri" w:eastAsia="Times New Roman" w:hAnsi="Calibri"/>
                <w:sz w:val="22"/>
                <w:lang w:val="el-GR" w:eastAsia="el-GR"/>
              </w:rPr>
            </w:pPr>
            <w:r>
              <w:rPr>
                <w:rFonts w:ascii="Calibri" w:eastAsia="Times New Roman" w:hAnsi="Calibri"/>
                <w:sz w:val="22"/>
                <w:lang w:val="el-GR" w:eastAsia="el-GR"/>
              </w:rPr>
              <w:t>Πιστοποιητικό εγγραφής της εταιρείας σύμφωνα με τον Περί Εταιρειών Νόμο (σε περιπτώσεις Εταιρειών Περιορισμένης Ευθύνης)</w:t>
            </w:r>
          </w:p>
        </w:tc>
      </w:tr>
      <w:tr w:rsidR="00AA342F" w:rsidRPr="00BD597F" w14:paraId="15D27BBF" w14:textId="77777777" w:rsidTr="00AA342F">
        <w:trPr>
          <w:trHeight w:val="332"/>
        </w:trPr>
        <w:tc>
          <w:tcPr>
            <w:tcW w:w="426" w:type="dxa"/>
            <w:tcBorders>
              <w:top w:val="single" w:sz="4" w:space="0" w:color="auto"/>
              <w:left w:val="single" w:sz="4" w:space="0" w:color="auto"/>
              <w:bottom w:val="single" w:sz="4" w:space="0" w:color="auto"/>
              <w:right w:val="single" w:sz="4" w:space="0" w:color="auto"/>
            </w:tcBorders>
            <w:vAlign w:val="center"/>
          </w:tcPr>
          <w:p w14:paraId="388D731B"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2585B737" w14:textId="77777777" w:rsidR="00AA342F" w:rsidRDefault="00AA342F">
            <w:pPr>
              <w:widowControl w:val="0"/>
              <w:autoSpaceDE w:val="0"/>
              <w:autoSpaceDN w:val="0"/>
              <w:adjustRightInd w:val="0"/>
              <w:spacing w:line="300" w:lineRule="atLeast"/>
              <w:ind w:right="28"/>
              <w:rPr>
                <w:rFonts w:ascii="Calibri" w:eastAsia="Times New Roman" w:hAnsi="Calibri"/>
                <w:sz w:val="22"/>
                <w:lang w:val="el-GR" w:eastAsia="el-GR"/>
              </w:rPr>
            </w:pPr>
            <w:r>
              <w:rPr>
                <w:rFonts w:ascii="Calibri" w:eastAsia="Times New Roman" w:hAnsi="Calibri"/>
                <w:sz w:val="22"/>
                <w:lang w:val="el-GR" w:eastAsia="el-GR"/>
              </w:rPr>
              <w:t>Πιστοποιητικό από το Τμήμα Εφόρου Εταιρειών και Επίσημου Παραλήπτη στο οποίο να φαίνονται οι σημερινοί μέτοχοι της εταιρείας</w:t>
            </w:r>
          </w:p>
        </w:tc>
      </w:tr>
      <w:tr w:rsidR="00AA342F" w:rsidRPr="00BD597F" w14:paraId="2943AB40" w14:textId="77777777" w:rsidTr="00AA342F">
        <w:trPr>
          <w:trHeight w:val="332"/>
        </w:trPr>
        <w:tc>
          <w:tcPr>
            <w:tcW w:w="426" w:type="dxa"/>
            <w:tcBorders>
              <w:top w:val="single" w:sz="4" w:space="0" w:color="auto"/>
              <w:left w:val="single" w:sz="4" w:space="0" w:color="auto"/>
              <w:bottom w:val="single" w:sz="4" w:space="0" w:color="auto"/>
              <w:right w:val="single" w:sz="4" w:space="0" w:color="auto"/>
            </w:tcBorders>
            <w:vAlign w:val="center"/>
          </w:tcPr>
          <w:p w14:paraId="46E1FBCB"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6685776E" w14:textId="77777777" w:rsidR="00AA342F" w:rsidRDefault="00AA342F">
            <w:pPr>
              <w:widowControl w:val="0"/>
              <w:autoSpaceDE w:val="0"/>
              <w:autoSpaceDN w:val="0"/>
              <w:adjustRightInd w:val="0"/>
              <w:spacing w:line="300" w:lineRule="atLeast"/>
              <w:ind w:right="28"/>
              <w:rPr>
                <w:rFonts w:ascii="Calibri" w:eastAsia="Times New Roman" w:hAnsi="Calibri"/>
                <w:sz w:val="22"/>
                <w:lang w:val="el-GR" w:eastAsia="el-GR"/>
              </w:rPr>
            </w:pPr>
            <w:r>
              <w:rPr>
                <w:rFonts w:ascii="Calibri" w:eastAsia="Times New Roman" w:hAnsi="Calibri"/>
                <w:sz w:val="22"/>
                <w:lang w:val="el-GR" w:eastAsia="el-GR"/>
              </w:rPr>
              <w:t>Αντίγραφο πιστοποιητικού εγγραφής ΦΠΑ, εάν ο αιτητής είναι εγγεγραμμένος ή Βεβαίωση από την Υπηρεσία ΦΠΑ ότι δεν απαιτείται.</w:t>
            </w:r>
          </w:p>
        </w:tc>
      </w:tr>
      <w:tr w:rsidR="00AA342F" w14:paraId="6ED0CF2E"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240D8C7F"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6D39A3C" w14:textId="77777777" w:rsidR="00AA342F" w:rsidRDefault="00AA342F">
            <w:pPr>
              <w:widowControl w:val="0"/>
              <w:autoSpaceDE w:val="0"/>
              <w:autoSpaceDN w:val="0"/>
              <w:adjustRightInd w:val="0"/>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Υπεύθυνη Δήλωση Δικαιούχου (</w:t>
            </w:r>
            <w:r>
              <w:rPr>
                <w:rFonts w:ascii="Calibri" w:eastAsia="Times New Roman" w:hAnsi="Calibri"/>
                <w:b/>
                <w:sz w:val="22"/>
                <w:lang w:val="el-GR" w:eastAsia="el-GR"/>
              </w:rPr>
              <w:t>Παράρτημα 2</w:t>
            </w:r>
            <w:r>
              <w:rPr>
                <w:rFonts w:ascii="Calibri" w:eastAsia="Times New Roman" w:hAnsi="Calibri"/>
                <w:sz w:val="22"/>
                <w:lang w:val="el-GR" w:eastAsia="el-GR"/>
              </w:rPr>
              <w:t>)</w:t>
            </w:r>
          </w:p>
        </w:tc>
      </w:tr>
      <w:tr w:rsidR="00AA342F" w:rsidRPr="00BD597F" w14:paraId="6730B2C9"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5BA8FA51"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7C97D0C3" w14:textId="77777777" w:rsidR="00AA342F" w:rsidRDefault="00AA342F">
            <w:pPr>
              <w:widowControl w:val="0"/>
              <w:autoSpaceDE w:val="0"/>
              <w:autoSpaceDN w:val="0"/>
              <w:adjustRightInd w:val="0"/>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Έγγραφο νόμιμης εκπροσώπησης (</w:t>
            </w:r>
            <w:r>
              <w:rPr>
                <w:rFonts w:ascii="Calibri" w:eastAsia="Times New Roman" w:hAnsi="Calibri"/>
                <w:b/>
                <w:sz w:val="22"/>
                <w:lang w:val="el-GR" w:eastAsia="el-GR"/>
              </w:rPr>
              <w:t>Παράρτημα 3</w:t>
            </w:r>
            <w:r>
              <w:rPr>
                <w:rFonts w:ascii="Calibri" w:eastAsia="Times New Roman" w:hAnsi="Calibri"/>
                <w:sz w:val="22"/>
                <w:lang w:val="el-GR" w:eastAsia="el-GR"/>
              </w:rPr>
              <w:t>) μαζί με φωτοαντίγραφο και των δύο όψεων της πολιτικής ταυτότητας του εκπροσώπου (όπου εφαρμόζεται)</w:t>
            </w:r>
          </w:p>
        </w:tc>
      </w:tr>
      <w:tr w:rsidR="00AA342F" w:rsidRPr="00BD597F" w14:paraId="38468860"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5247C33A"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26196BBA" w14:textId="196D87E0"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 xml:space="preserve">Άδεια λειτουργίας μονάδας από το Τμήμα Κτηνιατρικών Υπηρεσιών </w:t>
            </w:r>
            <w:r w:rsidR="00E5602D">
              <w:rPr>
                <w:rFonts w:ascii="Calibri" w:eastAsia="Times New Roman" w:hAnsi="Calibri"/>
                <w:sz w:val="22"/>
                <w:lang w:val="el-GR" w:eastAsia="el-GR"/>
              </w:rPr>
              <w:t xml:space="preserve">/ Υγειονομικών Υπηρεσιών </w:t>
            </w:r>
            <w:r>
              <w:rPr>
                <w:rFonts w:ascii="Calibri" w:eastAsia="Times New Roman" w:hAnsi="Calibri"/>
                <w:sz w:val="22"/>
                <w:lang w:val="el-GR" w:eastAsia="el-GR"/>
              </w:rPr>
              <w:t xml:space="preserve">στην περίπτωση υφιστάμενων μονάδων ή βεβαίωση ότι δεν απαιτείται. </w:t>
            </w:r>
          </w:p>
        </w:tc>
      </w:tr>
      <w:tr w:rsidR="00AA342F" w:rsidRPr="00BD597F" w14:paraId="5F603242"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04EAA17F"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84237B7"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Άδεια λειτουργίας μονάδας/ επιχείρησης από την Τοπική Αρχή στην οποία δραστηριοποιούνται</w:t>
            </w:r>
          </w:p>
        </w:tc>
      </w:tr>
      <w:tr w:rsidR="00AA342F" w:rsidRPr="00BD597F" w14:paraId="0C5EA1BE"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0728877B"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8E21DE0"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Για επενδύσεις σε κτίρια να υποβάλλονται:</w:t>
            </w:r>
          </w:p>
          <w:p w14:paraId="55A0E9F3" w14:textId="77777777" w:rsidR="00AA342F" w:rsidRDefault="00AA342F" w:rsidP="002E1678">
            <w:pPr>
              <w:numPr>
                <w:ilvl w:val="0"/>
                <w:numId w:val="15"/>
              </w:numPr>
              <w:spacing w:line="300" w:lineRule="atLeast"/>
              <w:ind w:left="317" w:right="26" w:hanging="284"/>
              <w:rPr>
                <w:rFonts w:ascii="Calibri" w:eastAsia="Times New Roman" w:hAnsi="Calibri"/>
                <w:sz w:val="22"/>
                <w:lang w:val="el-GR" w:eastAsia="el-GR"/>
              </w:rPr>
            </w:pPr>
            <w:r>
              <w:rPr>
                <w:rFonts w:ascii="Calibri" w:eastAsia="Times New Roman" w:hAnsi="Calibri"/>
                <w:sz w:val="22"/>
                <w:lang w:val="el-GR" w:eastAsia="el-GR"/>
              </w:rPr>
              <w:t>Αρχιτεκτονικά σχέδια (κατόψεις, όψεις και τομές).</w:t>
            </w:r>
          </w:p>
          <w:p w14:paraId="193BE55F" w14:textId="77777777" w:rsidR="00AA342F" w:rsidRDefault="00AA342F" w:rsidP="002E1678">
            <w:pPr>
              <w:numPr>
                <w:ilvl w:val="0"/>
                <w:numId w:val="15"/>
              </w:numPr>
              <w:spacing w:line="300" w:lineRule="atLeast"/>
              <w:ind w:left="317" w:right="26" w:hanging="284"/>
              <w:rPr>
                <w:rFonts w:ascii="Calibri" w:eastAsia="Times New Roman" w:hAnsi="Calibri"/>
                <w:sz w:val="22"/>
                <w:lang w:val="el-GR" w:eastAsia="el-GR"/>
              </w:rPr>
            </w:pPr>
            <w:r>
              <w:rPr>
                <w:rFonts w:ascii="Calibri" w:eastAsia="Times New Roman" w:hAnsi="Calibri"/>
                <w:sz w:val="22"/>
                <w:lang w:val="el-GR" w:eastAsia="el-GR"/>
              </w:rPr>
              <w:t xml:space="preserve">Άδεια Οικοδομής εφόσον υπάρχει </w:t>
            </w:r>
            <w:r>
              <w:rPr>
                <w:rFonts w:ascii="Calibri" w:eastAsia="Times New Roman" w:hAnsi="Calibri"/>
                <w:i/>
                <w:sz w:val="22"/>
                <w:lang w:val="el-GR" w:eastAsia="el-GR"/>
              </w:rPr>
              <w:t xml:space="preserve">(στις περιπτώσεις που δεν έχει ακόμα εξασφαλιστεί η Άδεια Οικοδομής θα πρέπει απαραίτητα να υποβάλλεται Πολεοδομική Άδεια). </w:t>
            </w:r>
            <w:r>
              <w:rPr>
                <w:rFonts w:ascii="Calibri" w:eastAsia="Times New Roman" w:hAnsi="Calibri"/>
                <w:b/>
                <w:i/>
                <w:sz w:val="22"/>
                <w:lang w:val="el-GR" w:eastAsia="el-GR"/>
              </w:rPr>
              <w:t>Η Άδεια Οικοδομής θα πρέπει απαραίτητα να υποβάλλεται πριν την πληρωμή της χορηγίας</w:t>
            </w:r>
            <w:r>
              <w:rPr>
                <w:rFonts w:ascii="Calibri" w:eastAsia="Times New Roman" w:hAnsi="Calibri"/>
                <w:i/>
                <w:sz w:val="22"/>
                <w:lang w:val="el-GR" w:eastAsia="el-GR"/>
              </w:rPr>
              <w:t>.</w:t>
            </w:r>
          </w:p>
          <w:p w14:paraId="29DB3C0A" w14:textId="0FE502F2" w:rsidR="00AA342F" w:rsidRDefault="00AA342F" w:rsidP="002E1678">
            <w:pPr>
              <w:numPr>
                <w:ilvl w:val="0"/>
                <w:numId w:val="15"/>
              </w:numPr>
              <w:spacing w:line="300" w:lineRule="atLeast"/>
              <w:ind w:left="317" w:right="26" w:hanging="284"/>
              <w:rPr>
                <w:rFonts w:ascii="Calibri" w:eastAsia="Times New Roman" w:hAnsi="Calibri"/>
                <w:sz w:val="22"/>
                <w:lang w:val="el-GR" w:eastAsia="el-GR"/>
              </w:rPr>
            </w:pPr>
            <w:r>
              <w:rPr>
                <w:rFonts w:ascii="Calibri" w:eastAsia="Times New Roman" w:hAnsi="Calibri"/>
                <w:sz w:val="22"/>
                <w:lang w:val="el-GR" w:eastAsia="el-GR"/>
              </w:rPr>
              <w:t xml:space="preserve">Τίτλος Ιδιοκτησίας ή Συμφωνία Μίσθωσης Οικοπέδου / Γης </w:t>
            </w:r>
            <w:r>
              <w:rPr>
                <w:rFonts w:ascii="Calibri" w:eastAsia="Times New Roman" w:hAnsi="Calibri"/>
                <w:i/>
                <w:sz w:val="22"/>
                <w:lang w:val="el-GR" w:eastAsia="el-GR"/>
              </w:rPr>
              <w:t xml:space="preserve">(Στην περίπτωση ενοικιαστηρίου εγγράφου, να φαίνεται η διάρκεια ισχύος του. Το ενοικιαστήριο έγγραφο πρέπει να είναι για </w:t>
            </w:r>
            <w:r w:rsidR="00E5602D">
              <w:rPr>
                <w:rFonts w:ascii="Calibri" w:eastAsia="Times New Roman" w:hAnsi="Calibri"/>
                <w:i/>
                <w:sz w:val="22"/>
                <w:lang w:val="el-GR" w:eastAsia="el-GR"/>
              </w:rPr>
              <w:t>Τρία</w:t>
            </w:r>
            <w:r>
              <w:rPr>
                <w:rFonts w:ascii="Calibri" w:eastAsia="Times New Roman" w:hAnsi="Calibri"/>
                <w:i/>
                <w:sz w:val="22"/>
                <w:lang w:val="el-GR" w:eastAsia="el-GR"/>
              </w:rPr>
              <w:t xml:space="preserve"> (</w:t>
            </w:r>
            <w:r w:rsidR="00E5602D">
              <w:rPr>
                <w:rFonts w:ascii="Calibri" w:eastAsia="Times New Roman" w:hAnsi="Calibri"/>
                <w:i/>
                <w:sz w:val="22"/>
                <w:lang w:val="el-GR" w:eastAsia="el-GR"/>
              </w:rPr>
              <w:t>3</w:t>
            </w:r>
            <w:r>
              <w:rPr>
                <w:rFonts w:ascii="Calibri" w:eastAsia="Times New Roman" w:hAnsi="Calibri"/>
                <w:i/>
                <w:sz w:val="22"/>
                <w:lang w:val="el-GR" w:eastAsia="el-GR"/>
              </w:rPr>
              <w:t>) τουλάχιστον χρόνια</w:t>
            </w:r>
            <w:r w:rsidR="00E5602D">
              <w:rPr>
                <w:rFonts w:ascii="Calibri" w:eastAsia="Times New Roman" w:hAnsi="Calibri"/>
                <w:i/>
                <w:sz w:val="22"/>
                <w:lang w:val="el-GR" w:eastAsia="el-GR"/>
              </w:rPr>
              <w:t>.</w:t>
            </w:r>
          </w:p>
          <w:p w14:paraId="5A9B0CE5" w14:textId="77777777" w:rsidR="00AA342F" w:rsidRDefault="00AA342F" w:rsidP="002E1678">
            <w:pPr>
              <w:numPr>
                <w:ilvl w:val="0"/>
                <w:numId w:val="15"/>
              </w:numPr>
              <w:spacing w:line="300" w:lineRule="atLeast"/>
              <w:ind w:left="317" w:right="26" w:hanging="284"/>
              <w:rPr>
                <w:rFonts w:ascii="Calibri" w:eastAsia="Times New Roman" w:hAnsi="Calibri"/>
                <w:sz w:val="22"/>
                <w:lang w:val="el-GR" w:eastAsia="el-GR"/>
              </w:rPr>
            </w:pPr>
            <w:r>
              <w:rPr>
                <w:rFonts w:ascii="Calibri" w:eastAsia="Times New Roman" w:hAnsi="Calibri"/>
                <w:sz w:val="22"/>
                <w:lang w:val="el-GR" w:eastAsia="el-GR"/>
              </w:rPr>
              <w:t>Αναλυτική εκτίμηση κόστους (Δελτίο Ποσοτήτων) από τον αρχιτέκτονα του έργου  ή / και από τον μηχανικό του έργου, βεβαιώσεις με ανάλυση εργασιών με τιμές μονάδας (τετραγωνικά μέτρα, κυβικά μέτρα, ποσότητες κ.λπ.).</w:t>
            </w:r>
          </w:p>
          <w:p w14:paraId="094A8F0D" w14:textId="77777777" w:rsidR="00AA342F" w:rsidRDefault="00AA342F" w:rsidP="002E1678">
            <w:pPr>
              <w:numPr>
                <w:ilvl w:val="0"/>
                <w:numId w:val="15"/>
              </w:numPr>
              <w:spacing w:line="300" w:lineRule="atLeast"/>
              <w:ind w:left="317" w:right="26" w:hanging="284"/>
              <w:rPr>
                <w:rFonts w:ascii="Calibri" w:eastAsia="Times New Roman" w:hAnsi="Calibri"/>
                <w:sz w:val="22"/>
                <w:lang w:val="el-GR" w:eastAsia="el-GR"/>
              </w:rPr>
            </w:pPr>
            <w:r>
              <w:rPr>
                <w:rFonts w:ascii="Calibri" w:eastAsia="Times New Roman" w:hAnsi="Calibri"/>
                <w:sz w:val="22"/>
                <w:lang w:val="el-GR" w:eastAsia="el-GR"/>
              </w:rPr>
              <w:t>Βεβαίωση από τον επιβλέπων μηχανικό του έργου για διασφάλιση της πλήρης εφαρμογής των κατασκευαστικών σχεδίων.</w:t>
            </w:r>
          </w:p>
        </w:tc>
      </w:tr>
      <w:tr w:rsidR="00AA342F" w:rsidRPr="00BD597F" w14:paraId="44B2CE66" w14:textId="77777777" w:rsidTr="00AA342F">
        <w:trPr>
          <w:trHeight w:val="350"/>
        </w:trPr>
        <w:tc>
          <w:tcPr>
            <w:tcW w:w="426" w:type="dxa"/>
            <w:tcBorders>
              <w:top w:val="single" w:sz="4" w:space="0" w:color="auto"/>
              <w:left w:val="single" w:sz="4" w:space="0" w:color="auto"/>
              <w:bottom w:val="single" w:sz="4" w:space="0" w:color="auto"/>
              <w:right w:val="single" w:sz="4" w:space="0" w:color="auto"/>
            </w:tcBorders>
            <w:vAlign w:val="center"/>
          </w:tcPr>
          <w:p w14:paraId="256FBC75"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4A9DA474"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 xml:space="preserve">Προσφορές, συμφωνίες και τεχνικές προδιαγραφές από τους κατασκευαστές  ή / και τους </w:t>
            </w:r>
            <w:r>
              <w:rPr>
                <w:rFonts w:ascii="Calibri" w:eastAsia="Times New Roman" w:hAnsi="Calibri"/>
                <w:sz w:val="22"/>
                <w:lang w:val="el-GR" w:eastAsia="el-GR"/>
              </w:rPr>
              <w:lastRenderedPageBreak/>
              <w:t>προμηθευτές για μηχανήματα, εξοπλισμούς και κατασκευαστικά έργα που πρόκειται να πραγματοποιηθούν.</w:t>
            </w:r>
          </w:p>
          <w:p w14:paraId="1CBAC8B7" w14:textId="77777777" w:rsidR="00AA342F" w:rsidRDefault="00AA342F">
            <w:pPr>
              <w:spacing w:line="300" w:lineRule="atLeast"/>
              <w:ind w:left="54" w:right="26"/>
              <w:rPr>
                <w:rFonts w:ascii="Calibri" w:eastAsia="Times New Roman" w:hAnsi="Calibri"/>
                <w:sz w:val="22"/>
                <w:u w:val="single"/>
                <w:lang w:val="el-GR" w:eastAsia="el-GR"/>
              </w:rPr>
            </w:pPr>
            <w:r>
              <w:rPr>
                <w:rFonts w:ascii="Calibri" w:eastAsia="Times New Roman" w:hAnsi="Calibri"/>
                <w:sz w:val="22"/>
                <w:lang w:val="el-GR" w:eastAsia="el-GR"/>
              </w:rPr>
              <w:t xml:space="preserve">(φυλλάδια και άλλο ενημερωτικό υλικό στο οποίο να φαίνονται τα χαρακτηριστικά των μηχανημάτων για εύκολη αντιστοίχιση κατά τον έλεγχο). </w:t>
            </w:r>
          </w:p>
        </w:tc>
      </w:tr>
      <w:tr w:rsidR="00AA342F" w:rsidRPr="00BD597F" w14:paraId="40747CD3" w14:textId="77777777" w:rsidTr="00AA342F">
        <w:trPr>
          <w:trHeight w:val="818"/>
        </w:trPr>
        <w:tc>
          <w:tcPr>
            <w:tcW w:w="426" w:type="dxa"/>
            <w:tcBorders>
              <w:top w:val="single" w:sz="4" w:space="0" w:color="auto"/>
              <w:left w:val="single" w:sz="4" w:space="0" w:color="auto"/>
              <w:bottom w:val="single" w:sz="4" w:space="0" w:color="auto"/>
              <w:right w:val="single" w:sz="4" w:space="0" w:color="auto"/>
            </w:tcBorders>
            <w:vAlign w:val="center"/>
          </w:tcPr>
          <w:p w14:paraId="1AA5088E"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4845FFD5"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 xml:space="preserve">Αποδεικτικά στοιχεία που να πιστοποιούν τη δυνατότητα του Δικαιούχου να εξασφαλίσει το απαιτούμενο κεφάλαιο για την ολοκλήρωση του έργου, για προτάσεις που υπερβαίνουν τις €50.000. Στην περίπτωση δανεισμού, έγγραφο πρόθεσης χρηματοπιστωτικού ιδρύματος για παραχώρηση δανείου στο οποίο να συμπεριλαμβάνονται και οι όροι χορήγησης αυτού (ύψος – διάρκεια – επιτόκιο – εξασφαλίσεις), όταν στο προτεινόμενο επενδυτικό σχέδιο προβλέπεται η χρησιμοποίηση δανειακών κεφαλαίων.   </w:t>
            </w:r>
          </w:p>
        </w:tc>
      </w:tr>
      <w:tr w:rsidR="00AA342F" w:rsidRPr="00BD597F" w14:paraId="1B012C75" w14:textId="77777777" w:rsidTr="00AA342F">
        <w:trPr>
          <w:trHeight w:val="565"/>
        </w:trPr>
        <w:tc>
          <w:tcPr>
            <w:tcW w:w="426" w:type="dxa"/>
            <w:tcBorders>
              <w:top w:val="single" w:sz="4" w:space="0" w:color="auto"/>
              <w:left w:val="single" w:sz="4" w:space="0" w:color="auto"/>
              <w:bottom w:val="single" w:sz="4" w:space="0" w:color="auto"/>
              <w:right w:val="single" w:sz="4" w:space="0" w:color="auto"/>
            </w:tcBorders>
            <w:vAlign w:val="center"/>
          </w:tcPr>
          <w:p w14:paraId="4FE57A73"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19778C7" w14:textId="49E960C6"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Ευδιάκριτα παραστατικ</w:t>
            </w:r>
            <w:r w:rsidR="005E1ABE">
              <w:rPr>
                <w:rFonts w:ascii="Calibri" w:eastAsia="Times New Roman" w:hAnsi="Calibri"/>
                <w:sz w:val="22"/>
                <w:lang w:val="el-GR" w:eastAsia="el-GR"/>
              </w:rPr>
              <w:t>ά</w:t>
            </w:r>
            <w:r>
              <w:rPr>
                <w:rFonts w:ascii="Calibri" w:eastAsia="Times New Roman" w:hAnsi="Calibri"/>
                <w:sz w:val="22"/>
                <w:lang w:val="el-GR" w:eastAsia="el-GR"/>
              </w:rPr>
              <w:t xml:space="preserve"> πληρωμής για αναδρομικές δαπάνες (τιμολόγια – αποδείξεις πληρωμής όπως περιγράφονται στον </w:t>
            </w:r>
            <w:r>
              <w:rPr>
                <w:rFonts w:ascii="Calibri" w:eastAsia="Times New Roman" w:hAnsi="Calibri"/>
                <w:b/>
                <w:sz w:val="22"/>
                <w:lang w:val="el-GR" w:eastAsia="el-GR"/>
              </w:rPr>
              <w:t>Πίνακα 5 και 6</w:t>
            </w:r>
            <w:r>
              <w:rPr>
                <w:rFonts w:ascii="Calibri" w:eastAsia="Times New Roman" w:hAnsi="Calibri"/>
                <w:sz w:val="22"/>
                <w:lang w:val="el-GR" w:eastAsia="el-GR"/>
              </w:rPr>
              <w:t xml:space="preserve">). </w:t>
            </w:r>
          </w:p>
        </w:tc>
      </w:tr>
      <w:tr w:rsidR="00AA342F" w:rsidRPr="00BD597F" w14:paraId="08412032" w14:textId="77777777" w:rsidTr="00AA342F">
        <w:trPr>
          <w:trHeight w:val="423"/>
        </w:trPr>
        <w:tc>
          <w:tcPr>
            <w:tcW w:w="426" w:type="dxa"/>
            <w:tcBorders>
              <w:top w:val="single" w:sz="4" w:space="0" w:color="auto"/>
              <w:left w:val="single" w:sz="4" w:space="0" w:color="auto"/>
              <w:bottom w:val="single" w:sz="4" w:space="0" w:color="auto"/>
              <w:right w:val="single" w:sz="4" w:space="0" w:color="auto"/>
            </w:tcBorders>
            <w:vAlign w:val="center"/>
          </w:tcPr>
          <w:p w14:paraId="171346E5"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5993701E"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Συμπληρωμένος ο Πίνακας (</w:t>
            </w:r>
            <w:r>
              <w:rPr>
                <w:rFonts w:ascii="Calibri" w:eastAsia="Times New Roman" w:hAnsi="Calibri"/>
                <w:b/>
                <w:sz w:val="22"/>
                <w:lang w:val="el-GR" w:eastAsia="el-GR"/>
              </w:rPr>
              <w:t>Παράρτημα 19</w:t>
            </w:r>
            <w:r>
              <w:rPr>
                <w:rFonts w:ascii="Calibri" w:eastAsia="Times New Roman" w:hAnsi="Calibri"/>
                <w:sz w:val="22"/>
                <w:lang w:val="el-GR" w:eastAsia="el-GR"/>
              </w:rPr>
              <w:t xml:space="preserve">) με τις προτεινόμενες δαπάνες μέσω CD ή USB με </w:t>
            </w:r>
            <w:r>
              <w:rPr>
                <w:rFonts w:ascii="Calibri" w:eastAsia="Times New Roman" w:hAnsi="Calibri"/>
                <w:b/>
                <w:sz w:val="22"/>
                <w:lang w:val="el-GR" w:eastAsia="el-GR"/>
              </w:rPr>
              <w:t>ξεχωριστό Πίνακα Επενδύσεων για κάθε κατηγορία (της παραγράφου 1)</w:t>
            </w:r>
            <w:r>
              <w:rPr>
                <w:rFonts w:ascii="Calibri" w:eastAsia="Times New Roman" w:hAnsi="Calibri"/>
                <w:sz w:val="22"/>
                <w:lang w:val="el-GR" w:eastAsia="el-GR"/>
              </w:rPr>
              <w:t>. Το ηλεκτρονικό αρχείο Excel για την καταχώρηση του προϋπολογισμού ανά επιλέξιμη κατηγορία δαπανών βρίσκεται διαθέσιμο στην ιστοσελίδα της ΑΝ.ΕΤ.ΠΑ ΛΤΔ ή του ΕΦ που αναφέρονται στην Παράγραφο 4.3.</w:t>
            </w:r>
          </w:p>
        </w:tc>
      </w:tr>
      <w:tr w:rsidR="00AA342F" w:rsidRPr="00BD597F" w14:paraId="665B1EC1" w14:textId="77777777" w:rsidTr="00AA342F">
        <w:trPr>
          <w:trHeight w:val="547"/>
        </w:trPr>
        <w:tc>
          <w:tcPr>
            <w:tcW w:w="426" w:type="dxa"/>
            <w:tcBorders>
              <w:top w:val="single" w:sz="4" w:space="0" w:color="auto"/>
              <w:left w:val="single" w:sz="4" w:space="0" w:color="auto"/>
              <w:bottom w:val="single" w:sz="4" w:space="0" w:color="auto"/>
              <w:right w:val="single" w:sz="4" w:space="0" w:color="auto"/>
            </w:tcBorders>
            <w:vAlign w:val="center"/>
          </w:tcPr>
          <w:p w14:paraId="457CC3DA"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5E726A0B" w14:textId="77777777" w:rsidR="00AA342F" w:rsidRDefault="00AA342F">
            <w:pPr>
              <w:spacing w:line="300" w:lineRule="atLeast"/>
              <w:ind w:right="26"/>
              <w:rPr>
                <w:rFonts w:ascii="Calibri" w:eastAsia="Times New Roman" w:hAnsi="Calibri"/>
                <w:sz w:val="22"/>
                <w:lang w:val="el-GR" w:eastAsia="el-GR"/>
              </w:rPr>
            </w:pPr>
            <w:r>
              <w:rPr>
                <w:rFonts w:ascii="Calibri" w:eastAsia="Times New Roman" w:hAnsi="Calibri"/>
                <w:sz w:val="22"/>
                <w:lang w:val="el-GR" w:eastAsia="el-GR"/>
              </w:rPr>
              <w:t>Κατάσταση αποδοχών και εισφορών ΥΚΑ 2-002 του Δικαιούχου που να πιστοποιείται ο αριθμός υπαλλήλων που εργοδοτούνται, με βάση το τελευταίο έτος από την ημερομηνία υποβολής της Πρότασης, για το οποίο η εταιρεία υποχρεούται βάσει της Νομοθεσίας να έχει υποβάλει ελεγμένους λογαριασμούς στο Τμήμα Φορολογίας.</w:t>
            </w:r>
          </w:p>
        </w:tc>
      </w:tr>
      <w:tr w:rsidR="00AA342F" w:rsidRPr="00BD597F" w14:paraId="73D6630B" w14:textId="77777777" w:rsidTr="00AA342F">
        <w:trPr>
          <w:trHeight w:val="818"/>
        </w:trPr>
        <w:tc>
          <w:tcPr>
            <w:tcW w:w="426" w:type="dxa"/>
            <w:tcBorders>
              <w:top w:val="single" w:sz="4" w:space="0" w:color="auto"/>
              <w:left w:val="single" w:sz="4" w:space="0" w:color="auto"/>
              <w:bottom w:val="single" w:sz="4" w:space="0" w:color="auto"/>
              <w:right w:val="single" w:sz="4" w:space="0" w:color="auto"/>
            </w:tcBorders>
            <w:vAlign w:val="center"/>
          </w:tcPr>
          <w:p w14:paraId="50B7CE7E"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679A5B2" w14:textId="77777777" w:rsidR="00AA342F" w:rsidRDefault="00AA342F">
            <w:pPr>
              <w:spacing w:line="300" w:lineRule="atLeast"/>
              <w:rPr>
                <w:rFonts w:ascii="Calibri" w:hAnsi="Calibri"/>
                <w:sz w:val="22"/>
                <w:lang w:val="el-GR" w:eastAsia="en-GB"/>
              </w:rPr>
            </w:pPr>
            <w:r>
              <w:rPr>
                <w:rFonts w:ascii="Calibri" w:eastAsia="Times New Roman" w:hAnsi="Calibri"/>
                <w:sz w:val="22"/>
                <w:lang w:val="el-GR" w:eastAsia="el-GR"/>
              </w:rPr>
              <w:t>Αντίγραφα ελεγμένων οικονομικών λογαριασμών για το τελευταίο έτος από την ημερομηνία υποβολής της Πρότασης και για το οποίο η Εταιρεία υποχρεούται βάσει της Κυπριακής Νομοθεσίας να έχει υποβάλει ελεγμένους λογαριασμούς στο Τμήμα Φορολογίας (Υφιστάμενες Επιχειρήσεις).</w:t>
            </w:r>
          </w:p>
        </w:tc>
      </w:tr>
      <w:tr w:rsidR="00AA342F" w14:paraId="2DAEB1A4" w14:textId="77777777" w:rsidTr="00AA342F">
        <w:trPr>
          <w:trHeight w:val="697"/>
        </w:trPr>
        <w:tc>
          <w:tcPr>
            <w:tcW w:w="426" w:type="dxa"/>
            <w:tcBorders>
              <w:top w:val="single" w:sz="4" w:space="0" w:color="auto"/>
              <w:left w:val="single" w:sz="4" w:space="0" w:color="auto"/>
              <w:bottom w:val="single" w:sz="4" w:space="0" w:color="auto"/>
              <w:right w:val="single" w:sz="4" w:space="0" w:color="auto"/>
            </w:tcBorders>
            <w:vAlign w:val="center"/>
          </w:tcPr>
          <w:p w14:paraId="02A2A4D8"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349AB215"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Βεβαίωση από τον Εγκεκριμένο Λογιστή της εταιρείας ότι η εταιρεία δεν εμπίπτει στις προβληματικές επιχειρήσεις με βάση τον κανονισμό 651/2014 της ΕΕ με ημ. 17/06/2014. (</w:t>
            </w:r>
            <w:r>
              <w:rPr>
                <w:rFonts w:ascii="Calibri" w:eastAsia="Times New Roman" w:hAnsi="Calibri"/>
                <w:b/>
                <w:sz w:val="22"/>
                <w:lang w:val="el-GR" w:eastAsia="el-GR"/>
              </w:rPr>
              <w:t>Παραρτήματα 13α και 13β</w:t>
            </w:r>
            <w:r>
              <w:rPr>
                <w:rFonts w:ascii="Calibri" w:eastAsia="Times New Roman" w:hAnsi="Calibri"/>
                <w:sz w:val="22"/>
                <w:lang w:val="el-GR" w:eastAsia="el-GR"/>
              </w:rPr>
              <w:t>)</w:t>
            </w:r>
          </w:p>
        </w:tc>
      </w:tr>
      <w:tr w:rsidR="00AA342F" w:rsidRPr="00BD597F" w14:paraId="22D36D7B" w14:textId="77777777" w:rsidTr="00AA342F">
        <w:trPr>
          <w:trHeight w:val="306"/>
        </w:trPr>
        <w:tc>
          <w:tcPr>
            <w:tcW w:w="426" w:type="dxa"/>
            <w:tcBorders>
              <w:top w:val="single" w:sz="4" w:space="0" w:color="auto"/>
              <w:left w:val="single" w:sz="4" w:space="0" w:color="auto"/>
              <w:bottom w:val="single" w:sz="4" w:space="0" w:color="auto"/>
              <w:right w:val="single" w:sz="4" w:space="0" w:color="auto"/>
            </w:tcBorders>
            <w:vAlign w:val="center"/>
          </w:tcPr>
          <w:p w14:paraId="21E19B2D"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670AC278"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Άδεια ή αποδεικτικό υποβολής αίτησης για Άδεια Απόρριψης αποβλήτων από το Τμήμα Περιβάλλοντος ή βεβαίωση ότι δεν απαιτείται</w:t>
            </w:r>
          </w:p>
        </w:tc>
      </w:tr>
      <w:tr w:rsidR="00AA342F" w:rsidRPr="00BD597F" w14:paraId="472BF806"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031F2C4A"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5DF2D03F" w14:textId="77777777" w:rsidR="00AA342F" w:rsidRDefault="00AA342F">
            <w:pPr>
              <w:spacing w:line="300" w:lineRule="atLeast"/>
              <w:rPr>
                <w:rFonts w:ascii="Calibri" w:hAnsi="Calibri"/>
                <w:sz w:val="22"/>
                <w:lang w:val="el-GR" w:eastAsia="el-GR"/>
              </w:rPr>
            </w:pPr>
            <w:r>
              <w:rPr>
                <w:rFonts w:ascii="Calibri" w:hAnsi="Calibri"/>
                <w:sz w:val="22"/>
                <w:lang w:val="el-GR" w:eastAsia="el-GR"/>
              </w:rPr>
              <w:t>Δήλωση Συμμόρφωσης με τις Περιβαλλοντικές Νομοθεσίες (</w:t>
            </w:r>
            <w:r>
              <w:rPr>
                <w:rFonts w:ascii="Calibri" w:hAnsi="Calibri"/>
                <w:b/>
                <w:sz w:val="22"/>
                <w:lang w:val="el-GR" w:eastAsia="el-GR"/>
              </w:rPr>
              <w:t xml:space="preserve">Παράρτημα 18), </w:t>
            </w:r>
            <w:r>
              <w:rPr>
                <w:rFonts w:ascii="Calibri" w:hAnsi="Calibri"/>
                <w:sz w:val="22"/>
                <w:lang w:val="el-GR" w:eastAsia="el-GR"/>
              </w:rPr>
              <w:t>η οποία αποστέλλεται συμπληρωμένη προς το Τμήμα Περιβάλλοντος και αντίγραφο της επισυνάπτεται στην αίτηση.</w:t>
            </w:r>
          </w:p>
        </w:tc>
      </w:tr>
      <w:tr w:rsidR="00AA342F" w14:paraId="44374D06"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7CD6E7AD"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5B82CE75" w14:textId="77777777" w:rsidR="00AA342F" w:rsidRDefault="00AA342F">
            <w:pPr>
              <w:spacing w:line="300" w:lineRule="atLeast"/>
              <w:rPr>
                <w:rFonts w:ascii="Calibri" w:hAnsi="Calibri"/>
                <w:sz w:val="22"/>
                <w:lang w:val="el-GR" w:eastAsia="el-GR"/>
              </w:rPr>
            </w:pPr>
            <w:r>
              <w:rPr>
                <w:rFonts w:asciiTheme="minorHAnsi" w:eastAsia="Times New Roman" w:hAnsiTheme="minorHAnsi"/>
                <w:sz w:val="22"/>
                <w:lang w:val="el-GR" w:eastAsia="el-GR"/>
              </w:rPr>
              <w:t xml:space="preserve">Πιστοποιητικό Εγγραφής στο </w:t>
            </w:r>
            <w:r>
              <w:rPr>
                <w:rFonts w:asciiTheme="minorHAnsi" w:eastAsia="Times New Roman" w:hAnsiTheme="minorHAnsi"/>
                <w:b/>
                <w:sz w:val="22"/>
                <w:lang w:val="el-GR" w:eastAsia="el-GR"/>
              </w:rPr>
              <w:t>Μητρώο Εγγεγραμμένων Αγοραστών Αλιευτικών Προϊόντων</w:t>
            </w:r>
            <w:r>
              <w:rPr>
                <w:rFonts w:asciiTheme="minorHAnsi" w:eastAsia="Times New Roman" w:hAnsiTheme="minorHAnsi"/>
                <w:sz w:val="22"/>
                <w:lang w:val="el-GR" w:eastAsia="el-GR"/>
              </w:rPr>
              <w:t xml:space="preserve"> που εκδίδεται από το Τμήμα Αλιείας και Θαλασσίων Ερευνών (ΤΑΘΕ). </w:t>
            </w:r>
            <w:r>
              <w:rPr>
                <w:rFonts w:asciiTheme="minorHAnsi" w:eastAsia="Times New Roman" w:hAnsiTheme="minorHAnsi"/>
                <w:i/>
                <w:sz w:val="22"/>
                <w:lang w:val="el-GR" w:eastAsia="el-GR"/>
              </w:rPr>
              <w:t>(όπου εφαρμόζεται)</w:t>
            </w:r>
          </w:p>
        </w:tc>
      </w:tr>
      <w:tr w:rsidR="00AA342F" w:rsidRPr="00BD597F" w14:paraId="6E148D48"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1892B5F3"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4F5AEBCA"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Πιστοποιητικό μεταφοράς αλιευτικών προϊόντων για μέσα μεταφοράς (αυτοκίνητα) από τις Κτηνιατρικές Υπηρεσίες </w:t>
            </w:r>
            <w:r>
              <w:rPr>
                <w:rFonts w:asciiTheme="minorHAnsi" w:eastAsia="Times New Roman" w:hAnsiTheme="minorHAnsi"/>
                <w:i/>
                <w:sz w:val="22"/>
                <w:lang w:val="el-GR" w:eastAsia="el-GR"/>
              </w:rPr>
              <w:t>(όπου εφαρμόζεται)</w:t>
            </w:r>
          </w:p>
        </w:tc>
      </w:tr>
      <w:tr w:rsidR="00AA342F" w:rsidRPr="00BD597F" w14:paraId="4B191357"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257CE863"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43EBE0BA" w14:textId="77777777" w:rsidR="00AA342F" w:rsidRDefault="00AA342F">
            <w:pPr>
              <w:spacing w:line="300" w:lineRule="atLeast"/>
              <w:rPr>
                <w:rFonts w:ascii="Calibri" w:hAnsi="Calibri"/>
                <w:sz w:val="22"/>
                <w:highlight w:val="yellow"/>
                <w:lang w:val="el-GR" w:eastAsia="el-GR"/>
              </w:rPr>
            </w:pPr>
            <w:r>
              <w:rPr>
                <w:rFonts w:asciiTheme="minorHAnsi" w:hAnsiTheme="minorHAnsi"/>
                <w:sz w:val="22"/>
                <w:lang w:val="el-GR" w:eastAsia="el-GR"/>
              </w:rPr>
              <w:t xml:space="preserve">Για την υποβολή αίτησης που αφορά την Κατηγορία 2 (πλανόδιοι πωλητές) θα πρέπει να επισυνάπτεται της αίτησης το σχετικό </w:t>
            </w:r>
            <w:r>
              <w:rPr>
                <w:rFonts w:asciiTheme="minorHAnsi" w:hAnsiTheme="minorHAnsi"/>
                <w:b/>
                <w:sz w:val="22"/>
                <w:lang w:val="el-GR" w:eastAsia="el-GR"/>
              </w:rPr>
              <w:t>Υγειονομικό Πιστοποιητικό του Οχήματος</w:t>
            </w:r>
            <w:r>
              <w:rPr>
                <w:rFonts w:asciiTheme="minorHAnsi" w:hAnsiTheme="minorHAnsi"/>
                <w:sz w:val="22"/>
                <w:lang w:val="el-GR" w:eastAsia="el-GR"/>
              </w:rPr>
              <w:t xml:space="preserve"> από τις Υγειονομικές Υπηρεσίες του Κράτους.</w:t>
            </w:r>
          </w:p>
        </w:tc>
      </w:tr>
      <w:tr w:rsidR="00AA342F" w:rsidRPr="00BD597F" w14:paraId="3BEA623A"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1C07CD4B" w14:textId="77777777" w:rsidR="00AA342F" w:rsidRDefault="00AA342F"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hideMark/>
          </w:tcPr>
          <w:p w14:paraId="725B842B" w14:textId="77777777" w:rsidR="00AA342F" w:rsidRDefault="00AA342F">
            <w:pPr>
              <w:spacing w:line="300" w:lineRule="atLeast"/>
              <w:rPr>
                <w:rFonts w:ascii="Calibri" w:hAnsi="Calibri"/>
                <w:sz w:val="22"/>
                <w:highlight w:val="yellow"/>
                <w:lang w:val="el-GR" w:eastAsia="el-GR"/>
              </w:rPr>
            </w:pPr>
            <w:r>
              <w:rPr>
                <w:rFonts w:asciiTheme="minorHAnsi" w:hAnsiTheme="minorHAnsi"/>
                <w:sz w:val="22"/>
                <w:lang w:val="el-GR" w:eastAsia="el-GR"/>
              </w:rPr>
              <w:t>Για την υποβολή αίτησης που αφορά την Κατηγορία 2 (πλανόδιοι πωλητές) θα πρέπει να επισυνάπτεται της αίτησης η</w:t>
            </w:r>
            <w:r>
              <w:rPr>
                <w:rFonts w:asciiTheme="minorHAnsi" w:hAnsiTheme="minorHAnsi"/>
                <w:b/>
                <w:sz w:val="22"/>
                <w:lang w:val="el-GR" w:eastAsia="el-GR"/>
              </w:rPr>
              <w:t xml:space="preserve"> Σχετική Άδεια Οχήματος Μεταφοράς Προϊόντων Ζωικής Προέλευσης</w:t>
            </w:r>
            <w:r>
              <w:rPr>
                <w:rFonts w:asciiTheme="minorHAnsi" w:hAnsiTheme="minorHAnsi"/>
                <w:sz w:val="22"/>
                <w:lang w:val="el-GR" w:eastAsia="el-GR"/>
              </w:rPr>
              <w:t xml:space="preserve"> που εκδίδεται από τις Κτηνιατρικές Υπηρεσίες του Κράτους.</w:t>
            </w:r>
          </w:p>
        </w:tc>
      </w:tr>
      <w:tr w:rsidR="0092521A" w:rsidRPr="00BD597F" w14:paraId="07B7039D" w14:textId="77777777" w:rsidTr="00AA342F">
        <w:trPr>
          <w:trHeight w:val="295"/>
        </w:trPr>
        <w:tc>
          <w:tcPr>
            <w:tcW w:w="426" w:type="dxa"/>
            <w:tcBorders>
              <w:top w:val="single" w:sz="4" w:space="0" w:color="auto"/>
              <w:left w:val="single" w:sz="4" w:space="0" w:color="auto"/>
              <w:bottom w:val="single" w:sz="4" w:space="0" w:color="auto"/>
              <w:right w:val="single" w:sz="4" w:space="0" w:color="auto"/>
            </w:tcBorders>
            <w:vAlign w:val="center"/>
          </w:tcPr>
          <w:p w14:paraId="44173145" w14:textId="77777777" w:rsidR="0092521A" w:rsidRDefault="0092521A" w:rsidP="002E1678">
            <w:pPr>
              <w:numPr>
                <w:ilvl w:val="0"/>
                <w:numId w:val="14"/>
              </w:numPr>
              <w:autoSpaceDE w:val="0"/>
              <w:autoSpaceDN w:val="0"/>
              <w:adjustRightInd w:val="0"/>
              <w:spacing w:line="300" w:lineRule="atLeast"/>
              <w:ind w:left="357" w:hanging="357"/>
              <w:jc w:val="center"/>
              <w:rPr>
                <w:rFonts w:ascii="Calibri" w:eastAsia="Times New Roman" w:hAnsi="Calibri"/>
                <w:b/>
                <w:sz w:val="22"/>
                <w:lang w:val="el-GR" w:eastAsia="el-GR"/>
              </w:rPr>
            </w:pPr>
          </w:p>
        </w:tc>
        <w:tc>
          <w:tcPr>
            <w:tcW w:w="9461" w:type="dxa"/>
            <w:tcBorders>
              <w:top w:val="single" w:sz="4" w:space="0" w:color="auto"/>
              <w:left w:val="single" w:sz="4" w:space="0" w:color="auto"/>
              <w:bottom w:val="single" w:sz="4" w:space="0" w:color="auto"/>
              <w:right w:val="single" w:sz="4" w:space="0" w:color="auto"/>
            </w:tcBorders>
          </w:tcPr>
          <w:p w14:paraId="48C9FB35" w14:textId="23BAE9CA" w:rsidR="0092521A" w:rsidRDefault="0092521A">
            <w:pPr>
              <w:spacing w:line="300" w:lineRule="atLeast"/>
              <w:rPr>
                <w:rFonts w:asciiTheme="minorHAnsi" w:hAnsiTheme="minorHAnsi"/>
                <w:sz w:val="22"/>
                <w:lang w:val="el-GR" w:eastAsia="el-GR"/>
              </w:rPr>
            </w:pPr>
            <w:r w:rsidRPr="00913432">
              <w:rPr>
                <w:rFonts w:ascii="Calibri" w:hAnsi="Calibri"/>
                <w:sz w:val="22"/>
                <w:lang w:val="el-GR"/>
              </w:rPr>
              <w:t xml:space="preserve">Για την υποβολή αίτησης που αφορά την Κατηγορία 2 (πλανόδιοι πωλητές) θα πρέπει να επισυνάπτεται της αίτησης μία </w:t>
            </w:r>
            <w:r w:rsidRPr="00913432">
              <w:rPr>
                <w:rFonts w:ascii="Calibri" w:hAnsi="Calibri"/>
                <w:b/>
                <w:sz w:val="22"/>
                <w:lang w:val="el-GR"/>
              </w:rPr>
              <w:t xml:space="preserve">Βεβαίωση </w:t>
            </w:r>
            <w:r w:rsidRPr="00913432">
              <w:rPr>
                <w:rFonts w:ascii="Calibri" w:hAnsi="Calibri"/>
                <w:sz w:val="22"/>
                <w:lang w:val="el-GR"/>
              </w:rPr>
              <w:t>του αιτητή, η οποία θα βεβαιώνει την μεταφορά και πώληση μόνο αλιευτικών προϊόντων.</w:t>
            </w:r>
          </w:p>
        </w:tc>
      </w:tr>
    </w:tbl>
    <w:p w14:paraId="0C7DEC6C" w14:textId="77777777" w:rsidR="00601F3A" w:rsidRDefault="00601F3A" w:rsidP="00AA342F">
      <w:pPr>
        <w:spacing w:line="300" w:lineRule="atLeast"/>
        <w:rPr>
          <w:rFonts w:ascii="Calibri" w:eastAsia="Times New Roman" w:hAnsi="Calibri"/>
          <w:b/>
          <w:bCs/>
          <w:i/>
          <w:sz w:val="22"/>
          <w:lang w:val="el-GR"/>
        </w:rPr>
      </w:pPr>
    </w:p>
    <w:p w14:paraId="34017935" w14:textId="246331E5" w:rsidR="00AA342F" w:rsidRDefault="00AA342F" w:rsidP="00AA342F">
      <w:pPr>
        <w:spacing w:line="300" w:lineRule="atLeast"/>
        <w:rPr>
          <w:rFonts w:ascii="Calibri" w:eastAsia="Times New Roman" w:hAnsi="Calibri"/>
          <w:b/>
          <w:bCs/>
          <w:i/>
          <w:sz w:val="22"/>
          <w:lang w:val="el-GR"/>
        </w:rPr>
      </w:pPr>
      <w:r>
        <w:rPr>
          <w:rFonts w:ascii="Calibri" w:eastAsia="Times New Roman" w:hAnsi="Calibri"/>
          <w:b/>
          <w:bCs/>
          <w:i/>
          <w:sz w:val="22"/>
          <w:lang w:val="el-GR"/>
        </w:rPr>
        <w:t>Πέραν των πιο πάνω δικαιολογητικών η ΤΟΔΑ πριν την ολοκλήρωση της αξιολόγησης, αλλά και ο ΕΦ στη συνέχεια, διατηρούν το δικαίωμα τους να ζητήσουν από το Δικαιούχο οποιαδήποτε άλλα επιπρόσθετα δικαιολογητικά, ή πληροφορίες απαραίτητα/ες για την ολοκλήρωση της αξιολόγησης της πρότασης του.</w:t>
      </w:r>
    </w:p>
    <w:p w14:paraId="3793A558" w14:textId="77777777" w:rsidR="00AA342F" w:rsidRDefault="00AA342F" w:rsidP="00AA342F">
      <w:pPr>
        <w:spacing w:line="300" w:lineRule="atLeast"/>
        <w:rPr>
          <w:rFonts w:ascii="Calibri" w:eastAsia="Times New Roman" w:hAnsi="Calibri"/>
          <w:b/>
          <w:bCs/>
          <w:sz w:val="22"/>
          <w:lang w:val="el-GR"/>
        </w:rPr>
      </w:pPr>
    </w:p>
    <w:p w14:paraId="363AF890" w14:textId="77777777" w:rsidR="00AA342F" w:rsidRDefault="00AA342F" w:rsidP="00AA342F">
      <w:pPr>
        <w:spacing w:line="300" w:lineRule="atLeast"/>
        <w:rPr>
          <w:rFonts w:ascii="Calibri" w:eastAsia="Times New Roman" w:hAnsi="Calibri"/>
          <w:b/>
          <w:bCs/>
          <w:lang w:val="el-GR"/>
        </w:rPr>
      </w:pPr>
      <w:r>
        <w:rPr>
          <w:rFonts w:ascii="Calibri" w:eastAsia="Times New Roman" w:hAnsi="Calibri"/>
          <w:b/>
          <w:bCs/>
          <w:lang w:val="el-GR"/>
        </w:rPr>
        <w:t xml:space="preserve">10.3 Διαδικασία Αξιολόγησης Προτάσεων - Έγκριση /Απόρριψη Προτάσεων  </w:t>
      </w:r>
    </w:p>
    <w:p w14:paraId="0F5E6CC1" w14:textId="77777777" w:rsidR="00AA342F" w:rsidRDefault="00AA342F" w:rsidP="00AA342F">
      <w:pPr>
        <w:spacing w:line="300" w:lineRule="atLeast"/>
        <w:rPr>
          <w:rFonts w:ascii="Calibri" w:eastAsia="Times New Roman" w:hAnsi="Calibri"/>
          <w:b/>
          <w:bCs/>
          <w:sz w:val="22"/>
          <w:lang w:val="el-GR"/>
        </w:rPr>
      </w:pPr>
    </w:p>
    <w:p w14:paraId="347EE3AF" w14:textId="77777777" w:rsidR="00AA342F" w:rsidRDefault="00AA342F" w:rsidP="00AA342F">
      <w:pPr>
        <w:spacing w:line="300" w:lineRule="atLeast"/>
        <w:rPr>
          <w:rFonts w:ascii="Calibri" w:hAnsi="Calibri" w:cs="Calibri"/>
          <w:bCs/>
          <w:sz w:val="22"/>
          <w:lang w:val="el-GR"/>
        </w:rPr>
      </w:pPr>
      <w:r>
        <w:rPr>
          <w:rFonts w:ascii="Calibri" w:hAnsi="Calibri" w:cs="Calibri"/>
          <w:bCs/>
          <w:sz w:val="22"/>
          <w:lang w:val="el-GR"/>
        </w:rPr>
        <w:t>Η αξιολόγηση των υποβαλλόμενων προτάσεων γίνεται από στελεχιακό δυναμικό της ΤΟΔΑ  κατάλληλων ειδικοτήτων και μετά από απόφαση της Επιτροπής Διαχείρισης.</w:t>
      </w:r>
    </w:p>
    <w:p w14:paraId="02F17390" w14:textId="77777777" w:rsidR="00AA342F" w:rsidRDefault="00AA342F" w:rsidP="00AA342F">
      <w:pPr>
        <w:spacing w:line="300" w:lineRule="atLeast"/>
        <w:rPr>
          <w:rFonts w:ascii="Calibri" w:eastAsia="Times New Roman" w:hAnsi="Calibri"/>
          <w:sz w:val="22"/>
          <w:lang w:val="el-GR"/>
        </w:rPr>
      </w:pPr>
    </w:p>
    <w:p w14:paraId="03EB1DA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αξιολόγηση των Προτάσεων θα γίνεται με τη διαδικασία της </w:t>
      </w:r>
      <w:r>
        <w:rPr>
          <w:rFonts w:ascii="Calibri" w:eastAsia="Times New Roman" w:hAnsi="Calibri"/>
          <w:b/>
          <w:bCs/>
          <w:sz w:val="22"/>
          <w:lang w:val="el-GR"/>
        </w:rPr>
        <w:t>άμεσης αξιολόγησης</w:t>
      </w:r>
      <w:r>
        <w:rPr>
          <w:rFonts w:ascii="Calibri" w:eastAsia="Times New Roman" w:hAnsi="Calibri"/>
          <w:sz w:val="22"/>
          <w:lang w:val="el-GR"/>
        </w:rPr>
        <w:t xml:space="preserve">, δηλαδή η κάθε Πρόταση θα αξιολογείται αμέσως μετά την υποβολή της ανεξάρτητα από τις άλλες προτάσεις που θα υποβληθούν. Λόγω του ότι εφαρμόζεται η συγκεκριμένη μέθοδος, μία πρόταση για να εγκριθεί θα πρέπει να πληροί όλα τα απαραίτητα κριτήρια αξιολόγησης που περιγράφονται στους </w:t>
      </w:r>
      <w:r>
        <w:rPr>
          <w:rFonts w:ascii="Calibri" w:eastAsia="Times New Roman" w:hAnsi="Calibri"/>
          <w:b/>
          <w:sz w:val="22"/>
          <w:lang w:val="el-GR"/>
        </w:rPr>
        <w:t>Πίνακες 3 και 4</w:t>
      </w:r>
      <w:r>
        <w:rPr>
          <w:rFonts w:ascii="Calibri" w:eastAsia="Times New Roman" w:hAnsi="Calibri"/>
          <w:sz w:val="22"/>
          <w:lang w:val="el-GR"/>
        </w:rPr>
        <w:t>.</w:t>
      </w:r>
    </w:p>
    <w:p w14:paraId="6DDC5373" w14:textId="77777777" w:rsidR="00AA342F" w:rsidRDefault="00AA342F" w:rsidP="00AA342F">
      <w:pPr>
        <w:spacing w:line="300" w:lineRule="atLeast"/>
        <w:rPr>
          <w:rFonts w:ascii="Calibri" w:eastAsia="Times New Roman" w:hAnsi="Calibri"/>
          <w:sz w:val="22"/>
          <w:lang w:val="el-GR"/>
        </w:rPr>
      </w:pPr>
    </w:p>
    <w:p w14:paraId="387A48D2" w14:textId="77777777" w:rsidR="00AA342F" w:rsidRDefault="00AA342F" w:rsidP="00AA342F">
      <w:pPr>
        <w:spacing w:line="300" w:lineRule="atLeast"/>
        <w:rPr>
          <w:rFonts w:ascii="Calibri" w:eastAsia="Times New Roman" w:hAnsi="Calibri"/>
          <w:b/>
          <w:sz w:val="22"/>
          <w:lang w:val="el-GR"/>
        </w:rPr>
      </w:pPr>
      <w:r>
        <w:rPr>
          <w:rFonts w:ascii="Calibri" w:eastAsia="Times New Roman" w:hAnsi="Calibri"/>
          <w:sz w:val="22"/>
          <w:lang w:val="el-GR"/>
        </w:rPr>
        <w:t xml:space="preserve">Με την υποβολή της πρότασης η ΤΟΔΑ αποστέλλει στον ΕΦ τα στοιχεία του Δικαιούχου για συμπλήρωση των </w:t>
      </w:r>
      <w:r>
        <w:rPr>
          <w:rFonts w:ascii="Calibri" w:eastAsia="Times New Roman" w:hAnsi="Calibri"/>
          <w:b/>
          <w:sz w:val="22"/>
          <w:lang w:val="el-GR"/>
        </w:rPr>
        <w:t>Παραρτημάτων 5α και 5β</w:t>
      </w:r>
      <w:r>
        <w:rPr>
          <w:rFonts w:ascii="Calibri" w:eastAsia="Times New Roman" w:hAnsi="Calibri"/>
          <w:sz w:val="22"/>
          <w:lang w:val="el-GR"/>
        </w:rPr>
        <w:t>. Τα δυο Παραρτήματα  προωθούνται στην ΤΟΔΑ συμπληρωμένα για να συνεχιστεί η διαδικασία της αξιολόγησης της Πρότασης.</w:t>
      </w:r>
    </w:p>
    <w:p w14:paraId="46487A21" w14:textId="77777777" w:rsidR="00AA342F" w:rsidRDefault="00AA342F" w:rsidP="00AA342F">
      <w:pPr>
        <w:spacing w:line="300" w:lineRule="atLeast"/>
        <w:rPr>
          <w:rFonts w:ascii="Calibri" w:eastAsia="Times New Roman" w:hAnsi="Calibri"/>
          <w:b/>
          <w:sz w:val="22"/>
          <w:lang w:val="el-GR"/>
        </w:rPr>
      </w:pPr>
    </w:p>
    <w:p w14:paraId="658215A8"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Συγκεκριμένα, ζητείται από τον αρμόδιο Τομέα του ΤΑΘΕ το </w:t>
      </w:r>
      <w:r>
        <w:rPr>
          <w:rFonts w:ascii="Calibri" w:eastAsia="Times New Roman" w:hAnsi="Calibri"/>
          <w:b/>
          <w:sz w:val="22"/>
          <w:lang w:val="el-GR"/>
        </w:rPr>
        <w:t>Παράρτημα 5β</w:t>
      </w:r>
      <w:r>
        <w:rPr>
          <w:rFonts w:ascii="Calibri" w:eastAsia="Times New Roman" w:hAnsi="Calibri"/>
          <w:sz w:val="22"/>
          <w:lang w:val="el-GR"/>
        </w:rPr>
        <w:t xml:space="preserve"> για διενέργεια ελέγχου και καταγραφή τυχόν παραβάσεων που έχει κάνει ο Δικαιούχος σχετικά με την αλιεία, αλλά και την υδατοκαλλιέργεια. Στην περίπτωση που ο Δικαιούχος έχει διαπράξει παράβαση και αποκλείεται από το Σχέδιο βάσει της παραγράφου 7, η ΤΟΔΑ αποστέλλει διπλοσυστημένη επιστολή προς τον Δικαιούχο ενημερώνοντάς τον για την απόρριψη της Πρότασής του. </w:t>
      </w:r>
    </w:p>
    <w:p w14:paraId="4A85CDC9" w14:textId="77777777" w:rsidR="00AA342F" w:rsidRDefault="00AA342F" w:rsidP="00AA342F">
      <w:pPr>
        <w:spacing w:line="300" w:lineRule="atLeast"/>
        <w:rPr>
          <w:rFonts w:ascii="Calibri" w:eastAsia="Times New Roman" w:hAnsi="Calibri"/>
          <w:sz w:val="22"/>
          <w:lang w:val="el-GR"/>
        </w:rPr>
      </w:pPr>
    </w:p>
    <w:p w14:paraId="0A346640"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Ο ΕΦ εξετάζει κατά πόσον ο κάθε Δικαιούχος έχει χρηματοδοτηθεί από το ΕΤΑ κατά την προγραμματική περίοδο 2007-2013 και από το ΕΤΘΑ για την περίοδο 2014-2020 για αποφυγή διπλής χρηματοδότησης.  Στη συνέχεια, συμπληρώνεται το έντυπο για τις προηγούμενες χρηματοδοτήσεις (</w:t>
      </w:r>
      <w:r>
        <w:rPr>
          <w:rFonts w:ascii="Calibri" w:eastAsia="Times New Roman" w:hAnsi="Calibri"/>
          <w:b/>
          <w:sz w:val="22"/>
          <w:lang w:val="el-GR"/>
        </w:rPr>
        <w:t>Παράρτημα 5α</w:t>
      </w:r>
      <w:r>
        <w:rPr>
          <w:rFonts w:ascii="Calibri" w:eastAsia="Times New Roman" w:hAnsi="Calibri"/>
          <w:sz w:val="22"/>
          <w:lang w:val="el-GR"/>
        </w:rPr>
        <w:t xml:space="preserve">), στο οποίο επισυνάπτεται κατάλογος με τις δαπάνες του Δικαιούχου. Ο Δικαιούχος δεν μπορεί να αιτηθεί χρηματοδότηση για τις ίδιες δαπάνες, εφόσον δεν έχουν παρέλθει τρία (3) χρόνια στην περίπτωση των ΜΜΕ ή πέντε (5) χρόνια στην περίπτωση των άλλων επιχειρήσεων, από την ημερομηνία της τελικής πληρωμής στο Δικαιούχο. Στην περίπτωση που ο Δικαιούχος έχει χρηματοδοτηθεί για έργα που υλοποιήθηκαν από το ΕΤΑ 2007-2013, δεν μπορεί να αιτηθεί χρηματοδότηση για τις ίδιες δαπάνες, εφόσον δεν έχουν παρέλθει πέντε χρόνια από την ημερομηνία της υπογραφής της Συμφωνίας Δημόσιας Χρηματοδότησης του αντίστοιχου έργου του ΕΠΑΛ 2007-2013.     </w:t>
      </w:r>
    </w:p>
    <w:p w14:paraId="17434AA4" w14:textId="77777777" w:rsidR="00AA342F" w:rsidRDefault="00AA342F" w:rsidP="00AA342F">
      <w:pPr>
        <w:spacing w:line="300" w:lineRule="atLeast"/>
        <w:rPr>
          <w:rFonts w:ascii="Calibri" w:hAnsi="Calibri" w:cs="Calibri"/>
          <w:sz w:val="22"/>
          <w:lang w:val="el-GR"/>
        </w:rPr>
      </w:pPr>
      <w:bookmarkStart w:id="2" w:name="_Hlk521499269"/>
    </w:p>
    <w:p w14:paraId="0B93418F" w14:textId="77777777" w:rsidR="00AA342F" w:rsidRDefault="00AA342F" w:rsidP="00AA342F">
      <w:pPr>
        <w:spacing w:line="300" w:lineRule="atLeast"/>
        <w:rPr>
          <w:rFonts w:ascii="Calibri" w:hAnsi="Calibri" w:cs="Calibri"/>
          <w:sz w:val="22"/>
          <w:lang w:val="el-GR"/>
        </w:rPr>
      </w:pPr>
      <w:r>
        <w:rPr>
          <w:rFonts w:ascii="Calibri" w:hAnsi="Calibri" w:cs="Calibri"/>
          <w:sz w:val="22"/>
          <w:lang w:val="el-GR"/>
        </w:rPr>
        <w:t>Επιπρόσθετα και πριν την ολοκλήρωση της αξιολόγησης, εφόσον στην πρόταση έχουν συμπεριληφθεί αναδρομικές δαπάνες,  η ΤΟΔΑ διενεργεί έλεγχο (</w:t>
      </w:r>
      <w:r>
        <w:rPr>
          <w:rFonts w:ascii="Calibri" w:hAnsi="Calibri" w:cs="Calibri"/>
          <w:b/>
          <w:sz w:val="22"/>
          <w:lang w:val="el-GR"/>
        </w:rPr>
        <w:t>Παράρτημα 5γ</w:t>
      </w:r>
      <w:r>
        <w:rPr>
          <w:rFonts w:ascii="Calibri" w:hAnsi="Calibri" w:cs="Calibri"/>
          <w:sz w:val="22"/>
          <w:lang w:val="el-GR"/>
        </w:rPr>
        <w:t xml:space="preserve">)  ώστε να διασφαλιστεί ότι, σε ότι αφορά το φυσικό αντικείμενο, το προτεινόμενο έργο δεν έχει ολοκληρωθεί πλήρως. </w:t>
      </w:r>
      <w:bookmarkEnd w:id="2"/>
    </w:p>
    <w:p w14:paraId="2B46C578" w14:textId="77777777" w:rsidR="00AA342F" w:rsidRDefault="00AA342F" w:rsidP="00AA342F">
      <w:pPr>
        <w:spacing w:line="300" w:lineRule="atLeast"/>
        <w:rPr>
          <w:rFonts w:ascii="Calibri" w:eastAsia="Times New Roman" w:hAnsi="Calibri"/>
          <w:sz w:val="22"/>
          <w:lang w:val="el-GR"/>
        </w:rPr>
      </w:pPr>
    </w:p>
    <w:p w14:paraId="5512611D"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Ακολούθως, γίνεται έλεγχος της Πρότασης από </w:t>
      </w:r>
      <w:r>
        <w:rPr>
          <w:rFonts w:ascii="Calibri" w:eastAsia="Times New Roman" w:hAnsi="Calibri"/>
          <w:bCs/>
          <w:sz w:val="22"/>
          <w:lang w:val="el-GR"/>
        </w:rPr>
        <w:t>την ΤΟΔΑ</w:t>
      </w:r>
      <w:r>
        <w:rPr>
          <w:rFonts w:ascii="Calibri" w:eastAsia="Times New Roman" w:hAnsi="Calibri"/>
          <w:sz w:val="22"/>
          <w:lang w:val="el-GR"/>
        </w:rPr>
        <w:t xml:space="preserve"> όσον αφορά τα δικαιολογητικά που επισυνάπτονται</w:t>
      </w:r>
      <w:r>
        <w:rPr>
          <w:rFonts w:ascii="Calibri" w:eastAsia="Times New Roman" w:hAnsi="Calibri"/>
          <w:bCs/>
          <w:sz w:val="22"/>
          <w:lang w:val="el-GR"/>
        </w:rPr>
        <w:t xml:space="preserve">. </w:t>
      </w:r>
      <w:r>
        <w:rPr>
          <w:rFonts w:ascii="Calibri" w:eastAsia="Times New Roman" w:hAnsi="Calibri"/>
          <w:sz w:val="22"/>
          <w:lang w:val="el-GR"/>
        </w:rPr>
        <w:t>Στην περίπτωση που υπάρχουν ελλείψεις στα δικαιολογητικά της αίτησης, η πρόταση μπαίνει σε κατάσταση «</w:t>
      </w:r>
      <w:r>
        <w:rPr>
          <w:rFonts w:ascii="Calibri" w:eastAsia="Times New Roman" w:hAnsi="Calibri"/>
          <w:b/>
          <w:sz w:val="22"/>
          <w:lang w:val="el-GR"/>
        </w:rPr>
        <w:t>Αναμονής</w:t>
      </w:r>
      <w:r>
        <w:rPr>
          <w:rFonts w:ascii="Calibri" w:eastAsia="Times New Roman" w:hAnsi="Calibri"/>
          <w:sz w:val="22"/>
          <w:lang w:val="el-GR"/>
        </w:rPr>
        <w:t xml:space="preserve">» και ο αιτητής ενημερώνεται γραπτώς (με διπλοσυστημένη επιστολή) και του χορηγείται προθεσμία μέχρι </w:t>
      </w:r>
      <w:r>
        <w:rPr>
          <w:rFonts w:ascii="Calibri" w:eastAsia="Times New Roman" w:hAnsi="Calibri"/>
          <w:b/>
          <w:sz w:val="22"/>
          <w:lang w:val="el-GR"/>
        </w:rPr>
        <w:t>δεκα</w:t>
      </w:r>
      <w:r>
        <w:rPr>
          <w:rFonts w:ascii="Calibri" w:eastAsia="Times New Roman" w:hAnsi="Calibri"/>
          <w:b/>
          <w:bCs/>
          <w:sz w:val="22"/>
          <w:lang w:val="el-GR"/>
        </w:rPr>
        <w:t>πέντε (15) εργάσιμες ημέρες</w:t>
      </w:r>
      <w:r>
        <w:rPr>
          <w:rFonts w:ascii="Calibri" w:eastAsia="Times New Roman" w:hAnsi="Calibri"/>
          <w:sz w:val="22"/>
          <w:lang w:val="el-GR"/>
        </w:rPr>
        <w:t xml:space="preserve"> για την προσκόμιση τους από την ημερομηνία παραλαβής της επιστολής. Η ΤΟΔΑ δύναται να ενημερώσει το Δικαιούχο και με άλλους τρόπους, π.χ. τηλεφωνικά, με ηλεκτρονικό μήνυμα, με φαξ ή δια χειρός με την προϋπόθεση ότι υπάρχει το κατάλληλο αποδεικτικό παραλαβής της επιστολής από τον αιτητή στο φάκελο της πρότασης. Με την προσκόμιση των απαιτούμενων εγγράφων εντός της προθεσμίας, η πρόταση προχωρεί στο επόμενο στάδιο της αξιολόγησης.</w:t>
      </w:r>
    </w:p>
    <w:p w14:paraId="3D246B2E" w14:textId="77777777" w:rsidR="00AA342F" w:rsidRDefault="00AA342F" w:rsidP="00AA342F">
      <w:pPr>
        <w:spacing w:line="300" w:lineRule="atLeast"/>
        <w:rPr>
          <w:rFonts w:ascii="Calibri" w:eastAsia="Times New Roman" w:hAnsi="Calibri"/>
          <w:sz w:val="22"/>
          <w:lang w:val="el-GR"/>
        </w:rPr>
      </w:pPr>
    </w:p>
    <w:p w14:paraId="39308ECA"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Εάν παρέλθει η προθεσμία που έχει χορηγηθεί και δεν υποβληθούν τα πρόσθετα δικαιολογητικά, η πρόταση μπαίνει σε κατάσταση «</w:t>
      </w:r>
      <w:r>
        <w:rPr>
          <w:rFonts w:ascii="Calibri" w:eastAsia="Times New Roman" w:hAnsi="Calibri"/>
          <w:b/>
          <w:sz w:val="22"/>
          <w:lang w:val="el-GR"/>
        </w:rPr>
        <w:t>Αναστολής</w:t>
      </w:r>
      <w:r>
        <w:rPr>
          <w:rFonts w:ascii="Calibri" w:eastAsia="Times New Roman" w:hAnsi="Calibri"/>
          <w:sz w:val="22"/>
          <w:lang w:val="el-GR"/>
        </w:rPr>
        <w:t xml:space="preserve">». Η πρόταση παραμένει σε κατάσταση αναστολής μέχρι την </w:t>
      </w:r>
      <w:r>
        <w:rPr>
          <w:rFonts w:ascii="Calibri" w:eastAsia="Times New Roman" w:hAnsi="Calibri"/>
          <w:sz w:val="22"/>
          <w:lang w:val="el-GR"/>
        </w:rPr>
        <w:lastRenderedPageBreak/>
        <w:t xml:space="preserve">ημερομηνία λήξης της αντίστοιχης πρόσκλησης ή του αντίστοιχου χρονοδιαγράμματος ολοκλήρωσης της αξιολόγησης των υπόλοιπων προτάσεων και ακολούθως η πρόταση απορρίπτεται. Η ΤΟΔΑ ενημερώνει τον ΕΦ, ο οποίος επικυρώνει την απόφαση απόρριψης.  </w:t>
      </w:r>
    </w:p>
    <w:p w14:paraId="16E2B560" w14:textId="77777777" w:rsidR="00AA342F" w:rsidRDefault="00AA342F" w:rsidP="00AA342F">
      <w:pPr>
        <w:spacing w:line="300" w:lineRule="atLeast"/>
        <w:rPr>
          <w:rFonts w:ascii="Calibri" w:eastAsia="Times New Roman" w:hAnsi="Calibri"/>
          <w:sz w:val="22"/>
          <w:lang w:val="el-GR"/>
        </w:rPr>
      </w:pPr>
    </w:p>
    <w:p w14:paraId="1254DD20"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αξιολόγηση των Προτάσεων γίνεται με βάση το Φύλλο Αξιολόγησης Έργου (ΦΑΕ) (</w:t>
      </w:r>
      <w:r>
        <w:rPr>
          <w:rFonts w:ascii="Calibri" w:eastAsia="Times New Roman" w:hAnsi="Calibri"/>
          <w:b/>
          <w:sz w:val="22"/>
          <w:lang w:val="el-GR"/>
        </w:rPr>
        <w:t>Παράρτημα 6α</w:t>
      </w:r>
      <w:r>
        <w:rPr>
          <w:rFonts w:ascii="Calibri" w:eastAsia="Times New Roman" w:hAnsi="Calibri"/>
          <w:sz w:val="22"/>
          <w:lang w:val="el-GR"/>
        </w:rPr>
        <w:t xml:space="preserve">) το οποίο συμπληρώνεται από την ΤΟΔΑ μετά την παραλαβή των ολοκληρωμένων με τα απαραίτητα δικαιολογητικά Προτάσεων, ενώ παράλληλα συμπληρώνεται το </w:t>
      </w:r>
      <w:r>
        <w:rPr>
          <w:rFonts w:ascii="Calibri" w:eastAsia="Times New Roman" w:hAnsi="Calibri"/>
          <w:b/>
          <w:sz w:val="22"/>
          <w:lang w:val="el-GR"/>
        </w:rPr>
        <w:t xml:space="preserve">Παράρτημα 6β </w:t>
      </w:r>
      <w:r>
        <w:rPr>
          <w:rFonts w:ascii="Calibri" w:eastAsia="Times New Roman" w:hAnsi="Calibri"/>
          <w:sz w:val="22"/>
          <w:lang w:val="el-GR"/>
        </w:rPr>
        <w:t>στο οποίο προσδιορίζεται το μέγεθος της εταιρείας και ελέγχεται εάν η βιωσιμότητα της επιχείρησης κρίνεται ικανοποιητική ή μη ικανοποιητική. Η οικονομική βιωσιμότητα θα αξιολογείται με βάση την Εσωτερική Απόδοση της Επένδυσης και την Καθαρή Παρούσα Αξία.</w:t>
      </w:r>
    </w:p>
    <w:p w14:paraId="5CB3BF68" w14:textId="77777777" w:rsidR="00AA342F" w:rsidRDefault="00AA342F" w:rsidP="00AA342F">
      <w:pPr>
        <w:spacing w:line="300" w:lineRule="atLeast"/>
        <w:rPr>
          <w:rFonts w:ascii="Calibri" w:eastAsia="Times New Roman" w:hAnsi="Calibri"/>
          <w:sz w:val="22"/>
          <w:lang w:val="el-GR"/>
        </w:rPr>
      </w:pPr>
    </w:p>
    <w:p w14:paraId="76C2EE1E"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Όσες Προτάσεις πληρούν τα σχετικά κριτήρια προωθούνται για έγκριση στον ΕΦ, σύμφωνα με την χρονολογική σειρά υποβολής τους, με την συμπλήρωση του έντυπου </w:t>
      </w:r>
      <w:r>
        <w:rPr>
          <w:rFonts w:ascii="Calibri" w:eastAsia="Times New Roman" w:hAnsi="Calibri"/>
          <w:b/>
          <w:sz w:val="22"/>
          <w:lang w:val="el-GR"/>
        </w:rPr>
        <w:t>Προώθηση Έγκρισης/Απόρριψης Έργου (Παράρτημα 6γ)</w:t>
      </w:r>
      <w:r>
        <w:rPr>
          <w:rFonts w:ascii="Calibri" w:eastAsia="Times New Roman" w:hAnsi="Calibri"/>
          <w:sz w:val="22"/>
          <w:lang w:val="el-GR"/>
        </w:rPr>
        <w:t>.</w:t>
      </w:r>
    </w:p>
    <w:p w14:paraId="2F35DFF9" w14:textId="77777777" w:rsidR="00AA342F" w:rsidRDefault="00AA342F" w:rsidP="00AA342F">
      <w:pPr>
        <w:spacing w:line="300" w:lineRule="atLeast"/>
        <w:rPr>
          <w:rFonts w:ascii="Calibri" w:eastAsia="Times New Roman" w:hAnsi="Calibri"/>
          <w:sz w:val="22"/>
          <w:lang w:val="el-GR"/>
        </w:rPr>
      </w:pPr>
    </w:p>
    <w:p w14:paraId="40DE1CAA"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Συνοπτικά, η Αξιολόγηση προβαίνει στις παρακάτω ενέργειες: </w:t>
      </w:r>
    </w:p>
    <w:p w14:paraId="23FE6AFE"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Ταξινόμηση των προτάσεων που υποβλήθηκαν από τους Δικαιούχους με βάση την ημερομηνία υποβολής τους.</w:t>
      </w:r>
    </w:p>
    <w:p w14:paraId="725B65D1"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 xml:space="preserve">Αποστολή στον ΕΦ του </w:t>
      </w:r>
      <w:r>
        <w:rPr>
          <w:rFonts w:ascii="Calibri" w:eastAsia="Times New Roman" w:hAnsi="Calibri"/>
          <w:b/>
          <w:sz w:val="22"/>
          <w:lang w:val="el-GR"/>
        </w:rPr>
        <w:t xml:space="preserve">καταλόγου των προτάσεων </w:t>
      </w:r>
      <w:r>
        <w:rPr>
          <w:rFonts w:ascii="Calibri" w:eastAsia="Times New Roman" w:hAnsi="Calibri"/>
          <w:sz w:val="22"/>
          <w:lang w:val="el-GR"/>
        </w:rPr>
        <w:t>για έλεγχο που αφορά προηγούμενες χρηματοδοτήσεις και διενέργεια τυχόν παραβάσεων του Δικαιούχου.</w:t>
      </w:r>
    </w:p>
    <w:p w14:paraId="375DF112"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 xml:space="preserve">Λήψη ενημέρωσης από τον ΕΦ με τα </w:t>
      </w:r>
      <w:r>
        <w:rPr>
          <w:rFonts w:ascii="Calibri" w:eastAsia="Times New Roman" w:hAnsi="Calibri"/>
          <w:b/>
          <w:sz w:val="22"/>
          <w:lang w:val="el-GR"/>
        </w:rPr>
        <w:t xml:space="preserve">Παραρτήματα 5α και 5β </w:t>
      </w:r>
      <w:r>
        <w:rPr>
          <w:rFonts w:ascii="Calibri" w:eastAsia="Times New Roman" w:hAnsi="Calibri"/>
          <w:sz w:val="22"/>
          <w:lang w:val="el-GR"/>
        </w:rPr>
        <w:t xml:space="preserve">για τις χρηματοδοτήσεις και τις παραβάσεις του Δικαιούχου </w:t>
      </w:r>
    </w:p>
    <w:p w14:paraId="29F619FB"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Έλεγχος πληρότητας της πρότασης και των απαιτούμενων δικαιολογητικών.</w:t>
      </w:r>
    </w:p>
    <w:p w14:paraId="614F6EE0"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Μελέτη των αιτήσεων και συζήτηση μεταξύ των αξιολογητών για τη διαμόρφωση πλήρους εικόνας για την κάθε αίτηση.</w:t>
      </w:r>
    </w:p>
    <w:p w14:paraId="3F5D6629"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Επιτόπιες επαληθεύσεις στους χώρους υλοποίησης των προτάσεων, εφόσον εκτιμηθεί ότι απαιτείται.</w:t>
      </w:r>
    </w:p>
    <w:p w14:paraId="7D25041D"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Έλεγχος της επιλεξιμότητας των δαπανών και του κόστους των προτεινόμενων προϋπολογισμών.</w:t>
      </w:r>
    </w:p>
    <w:p w14:paraId="101BC8D8" w14:textId="77777777" w:rsidR="00AA342F" w:rsidRDefault="00AA342F" w:rsidP="002E1678">
      <w:pPr>
        <w:numPr>
          <w:ilvl w:val="0"/>
          <w:numId w:val="16"/>
        </w:numPr>
        <w:spacing w:line="300" w:lineRule="atLeast"/>
        <w:rPr>
          <w:rFonts w:ascii="Calibri" w:eastAsia="Times New Roman" w:hAnsi="Calibri"/>
          <w:sz w:val="22"/>
          <w:lang w:val="el-GR"/>
        </w:rPr>
      </w:pPr>
      <w:r>
        <w:rPr>
          <w:rFonts w:ascii="Calibri" w:eastAsia="Times New Roman" w:hAnsi="Calibri"/>
          <w:sz w:val="22"/>
          <w:lang w:val="el-GR"/>
        </w:rPr>
        <w:t>Κατάταξη των προτάσεων σε πίνακες:</w:t>
      </w:r>
    </w:p>
    <w:p w14:paraId="14F4C723" w14:textId="77777777" w:rsidR="00AA342F" w:rsidRDefault="00AA342F" w:rsidP="002E1678">
      <w:pPr>
        <w:numPr>
          <w:ilvl w:val="0"/>
          <w:numId w:val="17"/>
        </w:numPr>
        <w:spacing w:line="300" w:lineRule="atLeast"/>
        <w:rPr>
          <w:rFonts w:ascii="Calibri" w:eastAsia="Times New Roman" w:hAnsi="Calibri"/>
          <w:sz w:val="22"/>
          <w:lang w:val="el-GR"/>
        </w:rPr>
      </w:pPr>
      <w:r>
        <w:rPr>
          <w:rFonts w:ascii="Calibri" w:eastAsia="Times New Roman" w:hAnsi="Calibri"/>
          <w:sz w:val="22"/>
          <w:lang w:val="el-GR"/>
        </w:rPr>
        <w:t xml:space="preserve">Πίνακας προτάσεων προς έγκριση </w:t>
      </w:r>
    </w:p>
    <w:p w14:paraId="0D8833D4" w14:textId="77777777" w:rsidR="00AA342F" w:rsidRDefault="00AA342F" w:rsidP="002E1678">
      <w:pPr>
        <w:numPr>
          <w:ilvl w:val="0"/>
          <w:numId w:val="17"/>
        </w:numPr>
        <w:spacing w:line="300" w:lineRule="atLeast"/>
        <w:rPr>
          <w:rFonts w:ascii="Calibri" w:eastAsia="Times New Roman" w:hAnsi="Calibri"/>
          <w:sz w:val="22"/>
          <w:lang w:val="el-GR"/>
        </w:rPr>
      </w:pPr>
      <w:r>
        <w:rPr>
          <w:rFonts w:ascii="Calibri" w:eastAsia="Times New Roman" w:hAnsi="Calibri"/>
          <w:sz w:val="22"/>
          <w:lang w:val="el-GR"/>
        </w:rPr>
        <w:t>Πίνακας προτάσεων προς απόρριψη λόγω μη επαρκούς διαθέσιμου προϋπολογισμού</w:t>
      </w:r>
    </w:p>
    <w:p w14:paraId="3D3902A4" w14:textId="77777777" w:rsidR="00AA342F" w:rsidRDefault="00AA342F" w:rsidP="002E1678">
      <w:pPr>
        <w:numPr>
          <w:ilvl w:val="0"/>
          <w:numId w:val="17"/>
        </w:numPr>
        <w:spacing w:line="300" w:lineRule="atLeast"/>
        <w:rPr>
          <w:rFonts w:ascii="Calibri" w:eastAsia="Times New Roman" w:hAnsi="Calibri"/>
          <w:sz w:val="22"/>
          <w:lang w:val="el-GR"/>
        </w:rPr>
      </w:pPr>
      <w:r>
        <w:rPr>
          <w:rFonts w:ascii="Calibri" w:eastAsia="Times New Roman" w:hAnsi="Calibri"/>
          <w:sz w:val="22"/>
          <w:lang w:val="el-GR"/>
        </w:rPr>
        <w:t>Πίνακας προτάσεων προς απόρριψη</w:t>
      </w:r>
    </w:p>
    <w:p w14:paraId="4F271103" w14:textId="77777777" w:rsidR="00AA342F" w:rsidRDefault="00AA342F" w:rsidP="00AA342F">
      <w:pPr>
        <w:spacing w:line="300" w:lineRule="atLeast"/>
        <w:rPr>
          <w:rFonts w:ascii="Calibri" w:eastAsia="Times New Roman" w:hAnsi="Calibri"/>
          <w:sz w:val="22"/>
          <w:lang w:val="el-GR"/>
        </w:rPr>
      </w:pPr>
    </w:p>
    <w:p w14:paraId="28C48C37"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Επιτροπή Διαχείρισης του Προγράμματος (ΕΔΠ) λαμβάνοντας υπόψη:</w:t>
      </w:r>
    </w:p>
    <w:p w14:paraId="1743D194" w14:textId="77777777" w:rsidR="00AA342F" w:rsidRDefault="00AA342F" w:rsidP="002E1678">
      <w:pPr>
        <w:pStyle w:val="Caption"/>
        <w:numPr>
          <w:ilvl w:val="0"/>
          <w:numId w:val="18"/>
        </w:numPr>
        <w:rPr>
          <w:rFonts w:ascii="Calibri" w:hAnsi="Calibri"/>
          <w:b w:val="0"/>
          <w:sz w:val="22"/>
          <w:lang w:val="el-GR"/>
        </w:rPr>
      </w:pPr>
      <w:r>
        <w:rPr>
          <w:rFonts w:ascii="Calibri" w:hAnsi="Calibri"/>
          <w:b w:val="0"/>
          <w:sz w:val="22"/>
          <w:lang w:val="el-GR"/>
        </w:rPr>
        <w:t xml:space="preserve">Τις εισηγήσεις της Αξιολόγησης για τις Προτάσεις που υποβλήθηκαν, </w:t>
      </w:r>
    </w:p>
    <w:p w14:paraId="1FCBEC11" w14:textId="77777777" w:rsidR="00AA342F" w:rsidRDefault="00AA342F" w:rsidP="002E1678">
      <w:pPr>
        <w:numPr>
          <w:ilvl w:val="0"/>
          <w:numId w:val="19"/>
        </w:numPr>
        <w:spacing w:line="300" w:lineRule="atLeast"/>
        <w:rPr>
          <w:rFonts w:ascii="Calibri" w:eastAsia="Times New Roman" w:hAnsi="Calibri"/>
          <w:sz w:val="22"/>
          <w:lang w:val="el-GR"/>
        </w:rPr>
      </w:pPr>
      <w:r>
        <w:rPr>
          <w:rFonts w:ascii="Calibri" w:eastAsia="Times New Roman" w:hAnsi="Calibri"/>
          <w:sz w:val="22"/>
          <w:lang w:val="el-GR"/>
        </w:rPr>
        <w:t>Την εγκεκριμένη δημόσια δαπάνη του παρόντος Σχεδίου και</w:t>
      </w:r>
    </w:p>
    <w:p w14:paraId="6D2BFEB9" w14:textId="77777777" w:rsidR="00AA342F" w:rsidRDefault="00AA342F" w:rsidP="002E1678">
      <w:pPr>
        <w:numPr>
          <w:ilvl w:val="0"/>
          <w:numId w:val="19"/>
        </w:numPr>
        <w:spacing w:line="300" w:lineRule="atLeast"/>
        <w:rPr>
          <w:rFonts w:ascii="Calibri" w:eastAsia="Times New Roman" w:hAnsi="Calibri"/>
          <w:sz w:val="22"/>
          <w:lang w:val="el-GR"/>
        </w:rPr>
      </w:pPr>
      <w:r>
        <w:rPr>
          <w:rFonts w:ascii="Calibri" w:eastAsia="Times New Roman" w:hAnsi="Calibri"/>
          <w:sz w:val="22"/>
          <w:lang w:val="el-GR"/>
        </w:rPr>
        <w:t>Τους στόχους σε σχέση με τους ποσοτικούς δείκτες του Προγράμματος,</w:t>
      </w:r>
    </w:p>
    <w:p w14:paraId="4BD7E209"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προβαίνει στην οριστική κατάρτιση των παραπάνω πινάκων και λαμβάνει αιτιολογημένη απόφαση για τις προτάσεις που προωθούνται για έγκριση ή απόρριψη στον ΕΦ με τον αντίστοιχο προϋπολογισμό της κάθε πρότασης. </w:t>
      </w:r>
    </w:p>
    <w:p w14:paraId="1A84560C" w14:textId="77777777" w:rsidR="00AA342F" w:rsidRDefault="00AA342F" w:rsidP="00AA342F">
      <w:pPr>
        <w:spacing w:line="300" w:lineRule="atLeast"/>
        <w:rPr>
          <w:rFonts w:ascii="Calibri" w:eastAsia="Times New Roman" w:hAnsi="Calibri"/>
          <w:i/>
          <w:sz w:val="22"/>
          <w:lang w:val="el-GR"/>
        </w:rPr>
      </w:pPr>
      <w:r>
        <w:rPr>
          <w:rFonts w:ascii="Calibri" w:eastAsia="Times New Roman" w:hAnsi="Calibri"/>
          <w:i/>
          <w:sz w:val="22"/>
          <w:u w:val="single"/>
          <w:lang w:val="el-GR"/>
        </w:rPr>
        <w:t>Σημείωση</w:t>
      </w:r>
      <w:r>
        <w:rPr>
          <w:rFonts w:ascii="Calibri" w:eastAsia="Times New Roman" w:hAnsi="Calibri"/>
          <w:i/>
          <w:sz w:val="22"/>
          <w:lang w:val="el-GR"/>
        </w:rPr>
        <w:t>:</w:t>
      </w:r>
    </w:p>
    <w:p w14:paraId="61E5DB0E" w14:textId="77777777" w:rsidR="00AA342F" w:rsidRDefault="00AA342F" w:rsidP="00AA342F">
      <w:pPr>
        <w:spacing w:line="300" w:lineRule="atLeast"/>
        <w:rPr>
          <w:rFonts w:ascii="Calibri" w:eastAsia="Times New Roman" w:hAnsi="Calibri"/>
          <w:i/>
          <w:sz w:val="22"/>
          <w:lang w:val="el-GR"/>
        </w:rPr>
      </w:pPr>
      <w:r>
        <w:rPr>
          <w:rFonts w:ascii="Calibri" w:eastAsia="Times New Roman" w:hAnsi="Calibri"/>
          <w:i/>
          <w:sz w:val="22"/>
          <w:lang w:val="el-GR"/>
        </w:rPr>
        <w:t xml:space="preserve">Σε περίπτωση που προκύψουν διαθέσιμες πιστώσεις στη Δράση του Τοπικού Προγράμματος, η ΤΟΔΑ μπορεί να εντάξει εάν είναι δυνατό προτάσεις που βρίσκονται στον πίνακα «προτάσεων προς απόρριψη λόγω μη διαθέσιμου προϋπολογισμού», σύμφωνα με τη σειρά ημερολογιακής κατάταξής τους και μέχρι του ποσού των διαθέσιμων πιστώσεων, μετά από έγκριση του ΕΦ. </w:t>
      </w:r>
    </w:p>
    <w:p w14:paraId="4A1199FA" w14:textId="77777777" w:rsidR="00AA342F" w:rsidRDefault="00AA342F" w:rsidP="00AA342F">
      <w:pPr>
        <w:spacing w:line="300" w:lineRule="atLeast"/>
        <w:rPr>
          <w:rFonts w:ascii="Calibri" w:eastAsia="Times New Roman" w:hAnsi="Calibri"/>
          <w:sz w:val="22"/>
          <w:lang w:val="el-GR"/>
        </w:rPr>
      </w:pPr>
    </w:p>
    <w:p w14:paraId="204CE94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Επιτροπή Διαχείρισης του Προγράμματος αποστέλλει τους οριστικοποιημένους πίνακες στον ΕΦ για επικύρωση της έγκρισης ή απόρριψης μαζί με τα απαιτούμενα συνοδευτικά έγγραφα (</w:t>
      </w:r>
      <w:r>
        <w:rPr>
          <w:rFonts w:ascii="Calibri" w:eastAsia="Times New Roman" w:hAnsi="Calibri"/>
          <w:b/>
          <w:sz w:val="22"/>
          <w:lang w:val="el-GR"/>
        </w:rPr>
        <w:t>Παραρτήματα 6α</w:t>
      </w:r>
      <w:r>
        <w:rPr>
          <w:rFonts w:ascii="Calibri" w:eastAsia="Times New Roman" w:hAnsi="Calibri"/>
          <w:sz w:val="22"/>
          <w:lang w:val="el-GR"/>
        </w:rPr>
        <w:t xml:space="preserve">, </w:t>
      </w:r>
      <w:r>
        <w:rPr>
          <w:rFonts w:ascii="Calibri" w:eastAsia="Times New Roman" w:hAnsi="Calibri"/>
          <w:b/>
          <w:sz w:val="22"/>
          <w:lang w:val="el-GR"/>
        </w:rPr>
        <w:lastRenderedPageBreak/>
        <w:t>6β</w:t>
      </w:r>
      <w:r>
        <w:rPr>
          <w:rFonts w:ascii="Calibri" w:eastAsia="Times New Roman" w:hAnsi="Calibri"/>
          <w:sz w:val="22"/>
          <w:lang w:val="el-GR"/>
        </w:rPr>
        <w:t xml:space="preserve"> και </w:t>
      </w:r>
      <w:r>
        <w:rPr>
          <w:rFonts w:ascii="Calibri" w:eastAsia="Times New Roman" w:hAnsi="Calibri"/>
          <w:b/>
          <w:sz w:val="22"/>
          <w:lang w:val="el-GR"/>
        </w:rPr>
        <w:t xml:space="preserve">6γ) </w:t>
      </w:r>
      <w:r>
        <w:rPr>
          <w:rFonts w:ascii="Calibri" w:eastAsia="Times New Roman" w:hAnsi="Calibri"/>
          <w:sz w:val="22"/>
          <w:lang w:val="el-GR"/>
        </w:rPr>
        <w:t xml:space="preserve">συνοδευόμενα από τα Πρακτικά της ΕΔΠ για την απόφαση προώθησης των Προτάσεων στον ΕΦ.  </w:t>
      </w:r>
    </w:p>
    <w:p w14:paraId="419D4FDC" w14:textId="77777777" w:rsidR="00AA342F" w:rsidRDefault="00AA342F" w:rsidP="00AA342F">
      <w:pPr>
        <w:spacing w:line="300" w:lineRule="atLeast"/>
        <w:rPr>
          <w:rFonts w:ascii="Calibri" w:eastAsia="Times New Roman" w:hAnsi="Calibri"/>
          <w:sz w:val="22"/>
          <w:lang w:val="el-GR"/>
        </w:rPr>
      </w:pPr>
    </w:p>
    <w:p w14:paraId="4B0D7E5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Επισημαίνεται πως οι αποφάσεις της ΤΟΔΑ υπόκεινται στην έγκριση του ΕΦ, συνεπώς η τελική έγκριση για την υλοποίηση των έργων θα δίνεται στους Δικαιούχους, αφού οι προτάσεις εγκριθούν από τον ΕΦ. </w:t>
      </w:r>
    </w:p>
    <w:p w14:paraId="5FB3C9A2" w14:textId="77777777" w:rsidR="00AA342F" w:rsidRDefault="00AA342F" w:rsidP="00AA342F">
      <w:pPr>
        <w:spacing w:line="300" w:lineRule="atLeast"/>
        <w:rPr>
          <w:rFonts w:ascii="Calibri" w:eastAsia="Times New Roman" w:hAnsi="Calibri"/>
          <w:sz w:val="22"/>
          <w:lang w:val="el-GR"/>
        </w:rPr>
      </w:pPr>
    </w:p>
    <w:p w14:paraId="0F4B2E63" w14:textId="77777777" w:rsidR="00AA342F" w:rsidRDefault="00AA342F" w:rsidP="00AA342F">
      <w:pPr>
        <w:spacing w:line="300" w:lineRule="atLeast"/>
        <w:rPr>
          <w:rFonts w:ascii="Calibri" w:eastAsia="Times New Roman" w:hAnsi="Calibri"/>
          <w:b/>
          <w:bCs/>
          <w:i/>
          <w:sz w:val="22"/>
          <w:lang w:val="el-GR"/>
        </w:rPr>
      </w:pPr>
      <w:r>
        <w:rPr>
          <w:rFonts w:ascii="Calibri" w:eastAsia="Times New Roman" w:hAnsi="Calibri"/>
          <w:color w:val="000000"/>
          <w:sz w:val="22"/>
          <w:lang w:val="el-GR"/>
        </w:rPr>
        <w:t xml:space="preserve">Ο ΕΦ με βάση την έκθεση αξιολόγησης της ΤΟΔΑ προχωρεί στην επικύρωση της έγκρισης ή απόρριψης των προτάσεων, με την έκδοση της Απόφασης Ένταξης / Απόρριψης Έργου </w:t>
      </w:r>
      <w:r>
        <w:rPr>
          <w:rFonts w:ascii="Calibri" w:eastAsia="Times New Roman" w:hAnsi="Calibri"/>
          <w:b/>
          <w:color w:val="000000"/>
          <w:sz w:val="22"/>
          <w:lang w:val="el-GR"/>
        </w:rPr>
        <w:t>(Παράρτημα 7).</w:t>
      </w:r>
    </w:p>
    <w:p w14:paraId="523F39F8" w14:textId="77777777" w:rsidR="00AA342F" w:rsidRDefault="00AA342F" w:rsidP="00AA342F">
      <w:pPr>
        <w:spacing w:line="300" w:lineRule="atLeast"/>
        <w:rPr>
          <w:rFonts w:ascii="Calibri" w:eastAsia="Times New Roman" w:hAnsi="Calibri"/>
          <w:sz w:val="22"/>
          <w:lang w:val="el-GR"/>
        </w:rPr>
      </w:pPr>
    </w:p>
    <w:p w14:paraId="5E9FCD29"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Η ΤΟΔΑ ακολούθως ενημερώνει τους Δικαιούχους για την έγκριση τους και τους καλεί </w:t>
      </w:r>
      <w:r>
        <w:rPr>
          <w:rFonts w:ascii="Calibri" w:eastAsia="Times New Roman" w:hAnsi="Calibri"/>
          <w:b/>
          <w:sz w:val="22"/>
          <w:lang w:val="el-GR"/>
        </w:rPr>
        <w:t>εντός δεκαπέντε (15) εργάσιμων ημερών</w:t>
      </w:r>
      <w:r>
        <w:rPr>
          <w:rFonts w:ascii="Calibri" w:eastAsia="Times New Roman" w:hAnsi="Calibri"/>
          <w:sz w:val="22"/>
          <w:lang w:val="el-GR"/>
        </w:rPr>
        <w:t xml:space="preserve"> να προσέλθουν για υπογραφή της Συμφωνίας Δημόσιας Χρηματοδότησης (ΣΔΧ) (</w:t>
      </w:r>
      <w:r>
        <w:rPr>
          <w:rFonts w:ascii="Calibri" w:eastAsia="Times New Roman" w:hAnsi="Calibri"/>
          <w:b/>
          <w:sz w:val="22"/>
          <w:lang w:val="el-GR"/>
        </w:rPr>
        <w:t>Παράρτημα 8α</w:t>
      </w:r>
      <w:r>
        <w:rPr>
          <w:rFonts w:ascii="Calibri" w:eastAsia="Times New Roman" w:hAnsi="Calibri"/>
          <w:sz w:val="22"/>
          <w:lang w:val="el-GR"/>
        </w:rPr>
        <w:t xml:space="preserve">). Η ΤΟΔΑ ετοιμάζει δυο αντίτυπα ΣΔΧ, από τα οποία χαρτοσημαίνεται το ένα εκ των δυο (τα έξοδα των χαρτοσήμων επιβαρύνουν το Δικαιούχο) και τα οποία αφού υπογραφούν από το Δικαιούχο αποστέλλονται στον ΕΦ και προωθούνται στη Διευθύντρια του ΤΑΘΕ για υπογραφή τους. Αφού υπογραφούν το ένα αντίτυπο της Συμφωνίας παραμένει στον ΕΦ και το άλλο επιστρέφεται στο Δικαιούχο.  </w:t>
      </w:r>
    </w:p>
    <w:p w14:paraId="338E9794" w14:textId="77777777" w:rsidR="00AA342F" w:rsidRDefault="00AA342F" w:rsidP="00AA342F">
      <w:pPr>
        <w:spacing w:line="300" w:lineRule="atLeast"/>
        <w:rPr>
          <w:rFonts w:ascii="Calibri" w:eastAsia="Times New Roman" w:hAnsi="Calibri"/>
          <w:sz w:val="22"/>
          <w:lang w:val="el-GR"/>
        </w:rPr>
      </w:pPr>
    </w:p>
    <w:p w14:paraId="0059E20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Ο Δικαιούχος με τον ΕΦ υπογράφουν Συμφωνία Δημόσιας Χρηματοδότησης </w:t>
      </w:r>
      <w:r>
        <w:rPr>
          <w:rFonts w:ascii="Calibri" w:eastAsia="Times New Roman" w:hAnsi="Calibri"/>
          <w:b/>
          <w:sz w:val="22"/>
          <w:lang w:val="el-GR"/>
        </w:rPr>
        <w:t>(Παράρτημα 8α)</w:t>
      </w:r>
      <w:r>
        <w:rPr>
          <w:rFonts w:ascii="Calibri" w:eastAsia="Times New Roman" w:hAnsi="Calibri"/>
          <w:sz w:val="22"/>
          <w:lang w:val="el-GR"/>
        </w:rPr>
        <w:t xml:space="preserve">, στην οποία καθορίζονται οι υποχρεώσεις του Δικαιούχου και δεσμεύεται το Δημόσιο για την καταβολή της χορηγίας, εφόσον πληρούνται οι όροι και οι προϋποθέσεις που αναφέρονται σε αυτή. Πριν την υπογραφή, η ΤΟΔΑ μεριμνά ώστε ο Δικαιούχος να κατανοεί τις υποχρεώσεις και δεσμεύσεις του, όπως αυτές απορρέουν από τη Συμφωνία.  </w:t>
      </w:r>
      <w:r>
        <w:rPr>
          <w:rFonts w:ascii="Calibri" w:eastAsia="Times New Roman" w:hAnsi="Calibri"/>
          <w:color w:val="FFFFFF"/>
          <w:sz w:val="22"/>
          <w:lang w:val="el-GR"/>
        </w:rPr>
        <w:t xml:space="preserve"> </w:t>
      </w:r>
    </w:p>
    <w:p w14:paraId="13402705" w14:textId="77777777" w:rsidR="00AA342F" w:rsidRDefault="00AA342F" w:rsidP="00AA342F">
      <w:pPr>
        <w:spacing w:line="300" w:lineRule="atLeast"/>
        <w:rPr>
          <w:rFonts w:ascii="Calibri" w:eastAsia="Times New Roman" w:hAnsi="Calibri"/>
          <w:sz w:val="22"/>
          <w:lang w:val="el-GR"/>
        </w:rPr>
      </w:pPr>
    </w:p>
    <w:p w14:paraId="1F259874" w14:textId="77777777" w:rsidR="00AA342F" w:rsidRDefault="00AA342F" w:rsidP="00AA342F">
      <w:pPr>
        <w:spacing w:line="300" w:lineRule="atLeast"/>
        <w:rPr>
          <w:rFonts w:ascii="Calibri" w:eastAsia="Times New Roman" w:hAnsi="Calibri"/>
          <w:bCs/>
          <w:color w:val="000000"/>
          <w:sz w:val="22"/>
          <w:lang w:val="el-GR"/>
        </w:rPr>
      </w:pPr>
      <w:r>
        <w:rPr>
          <w:rFonts w:ascii="Calibri" w:eastAsia="Times New Roman" w:hAnsi="Calibri"/>
          <w:color w:val="000000"/>
          <w:sz w:val="22"/>
          <w:lang w:val="el-GR"/>
        </w:rPr>
        <w:t xml:space="preserve">Εάν παρέλθουν οι δεκαπέντε (15) εργάσιμες ημέρες για την υπογραφή της Συμφωνίας, ο Δικαιούχος ενημερώνεται τηλεφωνικά και του δίνεται προθεσμία επιπλέον πέντε (5) εργάσιμων ημερών. </w:t>
      </w:r>
      <w:r>
        <w:rPr>
          <w:rFonts w:ascii="Calibri" w:eastAsia="Times New Roman" w:hAnsi="Calibri"/>
          <w:bCs/>
          <w:color w:val="000000"/>
          <w:sz w:val="22"/>
          <w:lang w:val="el-GR"/>
        </w:rPr>
        <w:t>Σε αντίθετη περίπτωση, η έγκριση ακυρώνεται και η αίτηση απορρίπτεται. Σε περιπτώσεις ανωτέρας βίας η πιο πάνω προθεσμία προσαρμόζεται ανάλογα.</w:t>
      </w:r>
    </w:p>
    <w:p w14:paraId="00564D61" w14:textId="77777777" w:rsidR="00AA342F" w:rsidRDefault="00AA342F" w:rsidP="00AA342F">
      <w:pPr>
        <w:spacing w:line="300" w:lineRule="atLeast"/>
        <w:rPr>
          <w:rFonts w:ascii="Calibri" w:eastAsia="Times New Roman" w:hAnsi="Calibri"/>
          <w:color w:val="000000"/>
          <w:sz w:val="22"/>
          <w:lang w:val="el-GR"/>
        </w:rPr>
      </w:pPr>
    </w:p>
    <w:p w14:paraId="09E32083"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Σε περίπτωση Απόρριψης της Πρότασης, η ΤΟΔΑ ενημερώνει με διπλοσυστημένη Επιστολή ή άλλο τρόπο υπό την προϋπόθεση ότι υπάρχει το κατάλληλο αποδεικτικό παραλαβής της επιστολής από τον αιτητή, για τα αποτελέσματα της αξιολόγησης και τους λόγους της απόρριψης. Οι αιτητές μπορούν να υποβάλλουν</w:t>
      </w:r>
      <w:r>
        <w:rPr>
          <w:rFonts w:ascii="Calibri" w:eastAsia="Times New Roman" w:hAnsi="Calibri"/>
          <w:b/>
          <w:color w:val="000000"/>
          <w:sz w:val="22"/>
          <w:lang w:val="el-GR"/>
        </w:rPr>
        <w:t xml:space="preserve"> ένσταση, εφόσον το επιθυμούν εντός προθεσμίας δέκα (10) εργάσιμων ημερών</w:t>
      </w:r>
      <w:r>
        <w:rPr>
          <w:rFonts w:ascii="Calibri" w:eastAsia="Times New Roman" w:hAnsi="Calibri"/>
          <w:color w:val="000000"/>
          <w:sz w:val="22"/>
          <w:lang w:val="el-GR"/>
        </w:rPr>
        <w:t xml:space="preserve">, από την ημερομηνία παραλαβής της επιστολής. </w:t>
      </w:r>
    </w:p>
    <w:p w14:paraId="696303C0" w14:textId="79335CB2" w:rsidR="00AA342F" w:rsidRDefault="00AA342F" w:rsidP="00AA342F">
      <w:pPr>
        <w:spacing w:line="300" w:lineRule="atLeast"/>
        <w:rPr>
          <w:rFonts w:ascii="Calibri" w:eastAsia="Times New Roman" w:hAnsi="Calibri"/>
          <w:color w:val="000000"/>
          <w:sz w:val="22"/>
          <w:lang w:val="el-GR"/>
        </w:rPr>
      </w:pPr>
    </w:p>
    <w:p w14:paraId="1693D3E1" w14:textId="77777777" w:rsidR="00AA342F" w:rsidRDefault="00AA342F" w:rsidP="00AA342F">
      <w:pPr>
        <w:spacing w:line="300" w:lineRule="atLeast"/>
        <w:rPr>
          <w:rFonts w:ascii="Calibri" w:eastAsia="Times New Roman" w:hAnsi="Calibri"/>
          <w:b/>
          <w:bCs/>
          <w:color w:val="000000"/>
          <w:lang w:val="el-GR"/>
        </w:rPr>
      </w:pPr>
      <w:r>
        <w:rPr>
          <w:rFonts w:ascii="Calibri" w:eastAsia="Times New Roman" w:hAnsi="Calibri"/>
          <w:b/>
          <w:bCs/>
          <w:color w:val="000000"/>
          <w:lang w:val="el-GR"/>
        </w:rPr>
        <w:t>10.4 Επαληθεύσεις και Πληρωμές Έργων</w:t>
      </w:r>
    </w:p>
    <w:p w14:paraId="403421F3" w14:textId="77777777" w:rsidR="00AA342F" w:rsidRDefault="00AA342F" w:rsidP="00AA342F">
      <w:pPr>
        <w:spacing w:line="300" w:lineRule="atLeast"/>
        <w:rPr>
          <w:rFonts w:ascii="Calibri" w:eastAsia="Times New Roman" w:hAnsi="Calibri"/>
          <w:b/>
          <w:bCs/>
          <w:color w:val="000000"/>
          <w:sz w:val="22"/>
          <w:lang w:val="el-GR"/>
        </w:rPr>
      </w:pPr>
    </w:p>
    <w:p w14:paraId="2B073E7F"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Όλα τα αιτήματα καταβολής χορηγίας επαληθεύονται τόσο διοικητικά όσο και επί τόπου. Για την καταβολή χορηγίας απαιτείται η ολοκλήρωση και των δυο ειδών επαληθεύσεων, οι οποίες μπορεί να γίνονται παράλληλα.</w:t>
      </w:r>
    </w:p>
    <w:p w14:paraId="4FF55219" w14:textId="77777777" w:rsidR="00AA342F" w:rsidRDefault="00AA342F" w:rsidP="00AA342F">
      <w:pPr>
        <w:spacing w:line="300" w:lineRule="atLeast"/>
        <w:rPr>
          <w:rFonts w:ascii="Calibri" w:eastAsia="Times New Roman" w:hAnsi="Calibri"/>
          <w:sz w:val="22"/>
          <w:lang w:val="el-GR"/>
        </w:rPr>
      </w:pPr>
    </w:p>
    <w:p w14:paraId="115B594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Με την ολοκλήρωση μέρους ή ολόκληρου του Έργου αποστέλλεται το αίτημα καταβολής χορηγίας (ΑΚΧ) (</w:t>
      </w:r>
      <w:r>
        <w:rPr>
          <w:rFonts w:ascii="Calibri" w:eastAsia="Times New Roman" w:hAnsi="Calibri"/>
          <w:b/>
          <w:sz w:val="22"/>
          <w:lang w:val="el-GR"/>
        </w:rPr>
        <w:t>Παράρτημα 9α</w:t>
      </w:r>
      <w:r>
        <w:rPr>
          <w:rFonts w:ascii="Calibri" w:eastAsia="Times New Roman" w:hAnsi="Calibri"/>
          <w:sz w:val="22"/>
          <w:lang w:val="el-GR"/>
        </w:rPr>
        <w:t>) από το Δικαιούχο προς την ΤΟΔΑ συνοδευόμενο από τα απαιτούμενα δικαιολογητικά για την καταβολή της χορηγίας (</w:t>
      </w:r>
      <w:r>
        <w:rPr>
          <w:rFonts w:ascii="Calibri" w:eastAsia="Times New Roman" w:hAnsi="Calibri"/>
          <w:b/>
          <w:sz w:val="22"/>
          <w:lang w:val="el-GR"/>
        </w:rPr>
        <w:t>Πίνακας 5</w:t>
      </w:r>
      <w:r>
        <w:rPr>
          <w:rFonts w:ascii="Calibri" w:eastAsia="Times New Roman" w:hAnsi="Calibri"/>
          <w:sz w:val="22"/>
          <w:lang w:val="el-GR"/>
        </w:rPr>
        <w:t>). Το ΑΚΧ και κατ’ επέκταση η καταβολή της χορηγίας γίνεται σύμφωνα με τους όρους της Συμφωνίας Δημόσιας Χρηματοδότησης.</w:t>
      </w:r>
    </w:p>
    <w:p w14:paraId="787BFA16" w14:textId="77777777" w:rsidR="00AA342F" w:rsidRDefault="00AA342F" w:rsidP="00AA342F">
      <w:pPr>
        <w:spacing w:line="300" w:lineRule="atLeast"/>
        <w:rPr>
          <w:rFonts w:ascii="Calibri" w:eastAsia="Times New Roman" w:hAnsi="Calibri"/>
          <w:sz w:val="22"/>
          <w:lang w:val="el-GR"/>
        </w:rPr>
      </w:pPr>
    </w:p>
    <w:p w14:paraId="47361846"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Διευκρινίζεται ότι για κάθε επιλέξιμη δαπάνη πρέπει να υποβάλλονται από τους Δικαιούχους εξοφλημένα νόμιμα πρωτότυπα τιμολόγια και αποδείξεις. Τα τιμολόγια (πρωτότυπα) πρέπει απαραιτήτως να αναφέρουν τα στοιχεία που αναφέρονται στον </w:t>
      </w:r>
      <w:r>
        <w:rPr>
          <w:rFonts w:ascii="Calibri" w:eastAsia="Times New Roman" w:hAnsi="Calibri"/>
          <w:b/>
          <w:sz w:val="22"/>
          <w:lang w:val="el-GR"/>
        </w:rPr>
        <w:t>Πίνακα 6</w:t>
      </w:r>
      <w:r>
        <w:rPr>
          <w:rFonts w:ascii="Calibri" w:eastAsia="Times New Roman" w:hAnsi="Calibri"/>
          <w:sz w:val="22"/>
          <w:lang w:val="el-GR"/>
        </w:rPr>
        <w:t xml:space="preserve">. </w:t>
      </w:r>
      <w:r>
        <w:rPr>
          <w:rFonts w:ascii="Calibri" w:eastAsia="Times New Roman" w:hAnsi="Calibri"/>
          <w:color w:val="FFFFFF"/>
          <w:sz w:val="22"/>
          <w:lang w:val="el-GR"/>
        </w:rPr>
        <w:t xml:space="preserve">     </w:t>
      </w:r>
    </w:p>
    <w:p w14:paraId="014E200F" w14:textId="77777777" w:rsidR="00AA342F" w:rsidRDefault="00AA342F" w:rsidP="00AA342F">
      <w:pPr>
        <w:spacing w:line="300" w:lineRule="atLeast"/>
        <w:rPr>
          <w:rFonts w:ascii="Calibri" w:eastAsia="Times New Roman" w:hAnsi="Calibri"/>
          <w:sz w:val="22"/>
          <w:lang w:val="el-GR"/>
        </w:rPr>
      </w:pPr>
    </w:p>
    <w:p w14:paraId="2D307EC5"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lastRenderedPageBreak/>
        <w:t xml:space="preserve">Με την υποβολή του ΑΚΧ ξεκινά η διοικητική επαλήθευση του έργου που περιλαμβάνει τον έλεγχο των παραστατικών πληρωμής και των απαιτούμενων δικαιολογητικών βάσει του Πίνακα 5 και των όρων της Συμφωνίας Δημόσιας Χρηματοδότησης. Στην περίπτωση που η αίτηση, συμπεριλαμβανομένων και των απαιτούμενων δικαιολογητικών δεν είναι πλήρης, ο Δικαιούχος ενημερώνεται γραπτώς με επιστολή ή με άλλο τρόπο υπό την προϋπόθεση ότι υπάρχει η απαραίτητη τεκμηρίωση στο φάκελο του έργου, για την προσκόμιση των απαραίτητων δικαιολογητικών, τα οποία πρέπει να αποσταλούν εντός </w:t>
      </w:r>
      <w:r>
        <w:rPr>
          <w:rFonts w:ascii="Calibri" w:eastAsia="Times New Roman" w:hAnsi="Calibri"/>
          <w:b/>
          <w:color w:val="000000"/>
          <w:sz w:val="22"/>
          <w:lang w:val="el-GR"/>
        </w:rPr>
        <w:t>δεκαπέντε (15) εργάσιμων ημερών</w:t>
      </w:r>
      <w:r>
        <w:rPr>
          <w:rFonts w:ascii="Calibri" w:eastAsia="Times New Roman" w:hAnsi="Calibri"/>
          <w:color w:val="000000"/>
          <w:sz w:val="22"/>
          <w:lang w:val="el-GR"/>
        </w:rPr>
        <w:t xml:space="preserve"> από την ημερομηνία παραλαβής της επιστολής από το Δικαιούχο ή ενημέρωσης του με οποιοδήποτε άλλο τρόπο. </w:t>
      </w:r>
    </w:p>
    <w:p w14:paraId="387C228F" w14:textId="77777777" w:rsidR="00AA342F" w:rsidRDefault="00AA342F" w:rsidP="00AA342F">
      <w:pPr>
        <w:spacing w:line="300" w:lineRule="atLeast"/>
        <w:rPr>
          <w:rFonts w:ascii="Calibri" w:eastAsia="Times New Roman" w:hAnsi="Calibri"/>
          <w:color w:val="000000"/>
          <w:sz w:val="22"/>
          <w:lang w:val="el-GR"/>
        </w:rPr>
      </w:pPr>
    </w:p>
    <w:p w14:paraId="0D46A8DF" w14:textId="77777777" w:rsidR="00AA342F" w:rsidRDefault="00AA342F" w:rsidP="00AA342F">
      <w:pPr>
        <w:spacing w:line="300" w:lineRule="atLeast"/>
        <w:rPr>
          <w:rFonts w:ascii="Calibri" w:eastAsia="Times New Roman" w:hAnsi="Calibri"/>
          <w:b/>
          <w:bCs/>
          <w:sz w:val="22"/>
          <w:lang w:val="el-GR"/>
        </w:rPr>
      </w:pPr>
      <w:r>
        <w:rPr>
          <w:rFonts w:ascii="Calibri" w:eastAsia="Times New Roman" w:hAnsi="Calibri"/>
          <w:b/>
          <w:bCs/>
          <w:sz w:val="22"/>
          <w:u w:val="single"/>
          <w:lang w:val="el-GR"/>
        </w:rPr>
        <w:t>Πίνακας 5</w:t>
      </w:r>
      <w:r>
        <w:rPr>
          <w:rFonts w:ascii="Calibri" w:eastAsia="Times New Roman" w:hAnsi="Calibri"/>
          <w:b/>
          <w:bCs/>
          <w:sz w:val="22"/>
          <w:lang w:val="el-GR"/>
        </w:rPr>
        <w:t>: Απαιτούμενα δικαιολογητικά για το Αίτημα Καταβολής Χορηγίας</w:t>
      </w:r>
    </w:p>
    <w:p w14:paraId="6AC937CB" w14:textId="77777777" w:rsidR="00AA342F" w:rsidRDefault="00AA342F" w:rsidP="00AA342F">
      <w:pPr>
        <w:spacing w:line="300" w:lineRule="atLeast"/>
        <w:rPr>
          <w:rFonts w:ascii="Calibri" w:eastAsia="Times New Roman" w:hAnsi="Calibri"/>
          <w:b/>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9209"/>
      </w:tblGrid>
      <w:tr w:rsidR="00AA342F" w:rsidRPr="00BD597F" w14:paraId="6C91C5E0" w14:textId="77777777" w:rsidTr="00AA342F">
        <w:trPr>
          <w:jc w:val="center"/>
        </w:trPr>
        <w:tc>
          <w:tcPr>
            <w:tcW w:w="6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46E5D35" w14:textId="77777777" w:rsidR="00AA342F" w:rsidRDefault="00AA342F">
            <w:pPr>
              <w:spacing w:line="300" w:lineRule="atLeast"/>
              <w:rPr>
                <w:rFonts w:ascii="Calibri" w:eastAsia="Times New Roman" w:hAnsi="Calibri"/>
                <w:b/>
                <w:sz w:val="22"/>
                <w:lang w:val="el-GR" w:eastAsia="el-GR"/>
              </w:rPr>
            </w:pPr>
            <w:r>
              <w:rPr>
                <w:rFonts w:ascii="Calibri" w:eastAsia="Times New Roman" w:hAnsi="Calibri"/>
                <w:b/>
                <w:sz w:val="22"/>
                <w:lang w:val="el-GR" w:eastAsia="el-GR"/>
              </w:rPr>
              <w:t>α/α</w:t>
            </w:r>
          </w:p>
        </w:tc>
        <w:tc>
          <w:tcPr>
            <w:tcW w:w="9209"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58FA9AD6" w14:textId="77777777" w:rsidR="00AA342F" w:rsidRDefault="00AA342F">
            <w:pPr>
              <w:spacing w:line="300" w:lineRule="atLeast"/>
              <w:jc w:val="center"/>
              <w:rPr>
                <w:rFonts w:ascii="Calibri" w:eastAsia="Times New Roman" w:hAnsi="Calibri"/>
                <w:b/>
                <w:sz w:val="22"/>
                <w:lang w:val="el-GR" w:eastAsia="el-GR"/>
              </w:rPr>
            </w:pPr>
            <w:r>
              <w:rPr>
                <w:rFonts w:ascii="Calibri" w:eastAsia="Times New Roman" w:hAnsi="Calibri"/>
                <w:b/>
                <w:sz w:val="22"/>
                <w:lang w:val="el-GR" w:eastAsia="el-GR"/>
              </w:rPr>
              <w:t xml:space="preserve">Απαιτούμενα Δικαιολογητικά </w:t>
            </w:r>
          </w:p>
          <w:p w14:paraId="2112E2C1" w14:textId="77777777" w:rsidR="00AA342F" w:rsidRDefault="00AA342F">
            <w:pPr>
              <w:spacing w:line="300" w:lineRule="atLeast"/>
              <w:jc w:val="center"/>
              <w:rPr>
                <w:rFonts w:ascii="Calibri" w:eastAsia="Times New Roman" w:hAnsi="Calibri"/>
                <w:b/>
                <w:sz w:val="22"/>
                <w:lang w:val="el-GR" w:eastAsia="el-GR"/>
              </w:rPr>
            </w:pPr>
            <w:r>
              <w:rPr>
                <w:rFonts w:ascii="Calibri" w:eastAsia="Times New Roman" w:hAnsi="Calibri"/>
                <w:bCs/>
                <w:i/>
                <w:sz w:val="22"/>
                <w:lang w:val="el-GR" w:eastAsia="el-GR"/>
              </w:rPr>
              <w:t>(Όπου εφαρμόζεται αναλόγως κατηγορίας έργου και δικαιούχου πρότασης)</w:t>
            </w:r>
          </w:p>
        </w:tc>
      </w:tr>
      <w:tr w:rsidR="00AA342F" w:rsidRPr="00BD597F" w14:paraId="7661F48B" w14:textId="77777777" w:rsidTr="00AA342F">
        <w:trPr>
          <w:tblHeader/>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2F611252"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1.</w:t>
            </w:r>
          </w:p>
        </w:tc>
        <w:tc>
          <w:tcPr>
            <w:tcW w:w="9209" w:type="dxa"/>
            <w:tcBorders>
              <w:top w:val="single" w:sz="4" w:space="0" w:color="000000"/>
              <w:left w:val="single" w:sz="4" w:space="0" w:color="000000"/>
              <w:bottom w:val="single" w:sz="4" w:space="0" w:color="000000"/>
              <w:right w:val="single" w:sz="4" w:space="0" w:color="000000"/>
            </w:tcBorders>
            <w:vAlign w:val="center"/>
            <w:hideMark/>
          </w:tcPr>
          <w:p w14:paraId="3A0895A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Αίτημα Καταβολής Χορηγίας (</w:t>
            </w:r>
            <w:r>
              <w:rPr>
                <w:rFonts w:ascii="Calibri" w:eastAsia="Times New Roman" w:hAnsi="Calibri"/>
                <w:b/>
                <w:sz w:val="22"/>
                <w:lang w:val="el-GR" w:eastAsia="el-GR"/>
              </w:rPr>
              <w:t>Παράρτημα 9α</w:t>
            </w:r>
            <w:r>
              <w:rPr>
                <w:rFonts w:ascii="Calibri" w:eastAsia="Times New Roman" w:hAnsi="Calibri"/>
                <w:sz w:val="22"/>
                <w:lang w:val="el-GR" w:eastAsia="el-GR"/>
              </w:rPr>
              <w:t>) υπογραμμένο από το Δικαιούχο. Το ΑΚΧ συνοδεύεται από τον Κατάλογο Ελέγχου αιτήματος καταβολής χορηγίας (</w:t>
            </w:r>
            <w:r>
              <w:rPr>
                <w:rFonts w:ascii="Calibri" w:eastAsia="Times New Roman" w:hAnsi="Calibri"/>
                <w:b/>
                <w:sz w:val="22"/>
                <w:lang w:val="el-GR" w:eastAsia="el-GR"/>
              </w:rPr>
              <w:t>Παράρτημα 9β</w:t>
            </w:r>
            <w:r>
              <w:rPr>
                <w:rFonts w:ascii="Calibri" w:eastAsia="Times New Roman" w:hAnsi="Calibri"/>
                <w:sz w:val="22"/>
                <w:lang w:val="el-GR" w:eastAsia="el-GR"/>
              </w:rPr>
              <w:t>).</w:t>
            </w:r>
          </w:p>
        </w:tc>
      </w:tr>
      <w:tr w:rsidR="00AA342F" w:rsidRPr="00BD597F" w14:paraId="154FFA01" w14:textId="77777777" w:rsidTr="00AA342F">
        <w:trPr>
          <w:trHeight w:val="390"/>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26EF6046"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2.</w:t>
            </w:r>
          </w:p>
        </w:tc>
        <w:tc>
          <w:tcPr>
            <w:tcW w:w="9209" w:type="dxa"/>
            <w:tcBorders>
              <w:top w:val="single" w:sz="4" w:space="0" w:color="000000"/>
              <w:left w:val="single" w:sz="4" w:space="0" w:color="000000"/>
              <w:bottom w:val="single" w:sz="4" w:space="0" w:color="000000"/>
              <w:right w:val="single" w:sz="4" w:space="0" w:color="000000"/>
            </w:tcBorders>
            <w:vAlign w:val="center"/>
            <w:hideMark/>
          </w:tcPr>
          <w:p w14:paraId="484D26EF" w14:textId="77777777" w:rsidR="00AA342F" w:rsidRDefault="00AA342F">
            <w:pPr>
              <w:spacing w:line="300" w:lineRule="atLeast"/>
              <w:rPr>
                <w:rFonts w:ascii="Calibri" w:eastAsia="Times New Roman" w:hAnsi="Calibri"/>
                <w:i/>
                <w:sz w:val="22"/>
                <w:u w:val="single"/>
                <w:lang w:val="el-GR" w:eastAsia="el-GR"/>
              </w:rPr>
            </w:pPr>
            <w:r>
              <w:rPr>
                <w:rFonts w:ascii="Calibri" w:eastAsia="Times New Roman" w:hAnsi="Calibri"/>
                <w:b/>
                <w:bCs/>
                <w:i/>
                <w:sz w:val="22"/>
                <w:u w:val="single"/>
                <w:lang w:val="el-GR" w:eastAsia="el-GR"/>
              </w:rPr>
              <w:t xml:space="preserve">Εξοφλημένα τιμολόγια - απόδειξη πληρωμής και λοιπά νόμιμα παραστατικά. </w:t>
            </w:r>
          </w:p>
          <w:p w14:paraId="52DB7FEE"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Για όλες τις δαπάνες απαραίτητα παραστατικά θεωρούνται μόνο τα πρωτότυπα τιμολόγια πώλησης και οι πρωτότυπες αποδείξεις πληρωμής τους τα οποία θα πρέπει να συνοδεύονται από αντίγραφα επιταγών και αναλυτική κατάσταση του λογαριασμού. </w:t>
            </w:r>
          </w:p>
          <w:p w14:paraId="49C7B6E3"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Τα τιμολόγια πρέπει να είναι κατανεμημένα στις διάφορες εργασίες ανά κατηγορία και να καταχωρούνται σε ηλεκτρονική μορφή στον Πίνακα Παραστατικών Πληρωμής (</w:t>
            </w:r>
            <w:r>
              <w:rPr>
                <w:rFonts w:ascii="Calibri" w:eastAsia="Times New Roman" w:hAnsi="Calibri"/>
                <w:b/>
                <w:sz w:val="22"/>
                <w:lang w:val="el-GR" w:eastAsia="el-GR"/>
              </w:rPr>
              <w:t>Παράρτημα 9γ</w:t>
            </w:r>
            <w:r>
              <w:rPr>
                <w:rFonts w:ascii="Calibri" w:eastAsia="Times New Roman" w:hAnsi="Calibri"/>
                <w:sz w:val="22"/>
                <w:lang w:val="el-GR" w:eastAsia="el-GR"/>
              </w:rPr>
              <w:t xml:space="preserve">). </w:t>
            </w:r>
          </w:p>
          <w:p w14:paraId="0DBFEBC0"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Στα τιμολόγια πρέπει να υπάρχει αναλυτική περιγραφή για τις εργασίες. </w:t>
            </w:r>
          </w:p>
          <w:p w14:paraId="16C3CA9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Σε περίπτωση που το τιμολόγιο αφορά περισσότερες από μια εργασίες, πρέπει να επισυνάπτεται φωτοτυπία του τιμολογίου σε όλες τις εργασίες. </w:t>
            </w:r>
          </w:p>
          <w:p w14:paraId="703FD24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Σε περίπτωση που ένα τιμολόγιο περιέχει μερικώς επιλέξιμες δαπάνες, να υπογραμμίζονται οι επιλέξιμες και το τιμολόγιο να επισυνάπτεται με την εργασία την οποία αφορά. </w:t>
            </w:r>
          </w:p>
          <w:p w14:paraId="5B72DC50"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Κάθε τιμολόγιο πρέπει να συνοδεύεται από την αντίστοιχη απόδειξη πληρωμής </w:t>
            </w:r>
          </w:p>
          <w:p w14:paraId="607ABFE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Τα τιμολόγια που αφορούν μηχανήματα, εξοπλισμούς, κτιριακές εγκαταστάσεις και κατασκευαστικές εργασίες θα πρέπει να συσχετίζονται με προσφορές, σχέδια, συμφωνίες, τεχνικές προδιαγραφές από τους κατασκευαστές ή τους προμηθευτές. </w:t>
            </w:r>
          </w:p>
          <w:p w14:paraId="6020EEC3"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Όσον αφορά τα τιμολόγια που αφορούν κατασκευαστικές εργασίες, προσκομίζονται από τον επιβλέπων μηχανικό του έργου βεβαιώσεις με ανάλυση εργασιών με τιμές μονάδας (τετραγωνικά μέτρα, κυβικά μέτρα, ποσότητες κτλ). </w:t>
            </w:r>
          </w:p>
          <w:p w14:paraId="6A74939E"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Όσον αφορά τιμολόγια για μηχανολογικό εξοπλισμό, απαιτείται όπως τα τιμολόγια να αναγράφουν το σειριακό αριθμό τους για εύκολη αντιστοίχιση.</w:t>
            </w:r>
          </w:p>
        </w:tc>
      </w:tr>
      <w:tr w:rsidR="00AA342F" w:rsidRPr="00BD597F" w14:paraId="70F0BAA0" w14:textId="77777777" w:rsidTr="00AA342F">
        <w:trPr>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3836B78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3.</w:t>
            </w:r>
          </w:p>
        </w:tc>
        <w:tc>
          <w:tcPr>
            <w:tcW w:w="9209" w:type="dxa"/>
            <w:tcBorders>
              <w:top w:val="single" w:sz="4" w:space="0" w:color="000000"/>
              <w:left w:val="single" w:sz="4" w:space="0" w:color="000000"/>
              <w:bottom w:val="single" w:sz="4" w:space="0" w:color="000000"/>
              <w:right w:val="single" w:sz="4" w:space="0" w:color="000000"/>
            </w:tcBorders>
            <w:vAlign w:val="center"/>
            <w:hideMark/>
          </w:tcPr>
          <w:p w14:paraId="262B949B"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Άδεια Λειτουργίας της μονάδας από το Τμήμα Κτηνιατρικών Υπηρεσιών ή βεβαίωση ότι δεν απαιτείται.</w:t>
            </w:r>
          </w:p>
        </w:tc>
      </w:tr>
      <w:tr w:rsidR="00AA342F" w:rsidRPr="00BD597F" w14:paraId="0F9DB475" w14:textId="77777777" w:rsidTr="00AA342F">
        <w:trPr>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5E346E6E"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4.</w:t>
            </w:r>
          </w:p>
        </w:tc>
        <w:tc>
          <w:tcPr>
            <w:tcW w:w="9209" w:type="dxa"/>
            <w:tcBorders>
              <w:top w:val="single" w:sz="4" w:space="0" w:color="000000"/>
              <w:left w:val="single" w:sz="4" w:space="0" w:color="000000"/>
              <w:bottom w:val="single" w:sz="4" w:space="0" w:color="000000"/>
              <w:right w:val="single" w:sz="4" w:space="0" w:color="000000"/>
            </w:tcBorders>
            <w:vAlign w:val="center"/>
            <w:hideMark/>
          </w:tcPr>
          <w:p w14:paraId="1C7D57CA" w14:textId="77777777" w:rsidR="00AA342F" w:rsidRDefault="00AA342F">
            <w:pPr>
              <w:spacing w:line="300" w:lineRule="atLeast"/>
              <w:rPr>
                <w:rFonts w:ascii="Calibri" w:eastAsia="Times New Roman" w:hAnsi="Calibri"/>
                <w:color w:val="FF0000"/>
                <w:sz w:val="22"/>
                <w:lang w:val="el-GR" w:eastAsia="el-GR"/>
              </w:rPr>
            </w:pPr>
            <w:r>
              <w:rPr>
                <w:rFonts w:ascii="Calibri" w:eastAsia="Times New Roman" w:hAnsi="Calibri"/>
                <w:sz w:val="22"/>
                <w:lang w:val="el-GR" w:eastAsia="el-GR"/>
              </w:rPr>
              <w:t>Σχετικό Πιστοποιητικό από το Τμήμα Υγειονομικών Υπηρεσιών ή βεβαίωση ότι δεν απαιτείται.</w:t>
            </w:r>
          </w:p>
        </w:tc>
      </w:tr>
      <w:tr w:rsidR="00AA342F" w:rsidRPr="00BD597F" w14:paraId="6E2E25CF" w14:textId="77777777" w:rsidTr="00AA342F">
        <w:trPr>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3020985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5.</w:t>
            </w:r>
          </w:p>
        </w:tc>
        <w:tc>
          <w:tcPr>
            <w:tcW w:w="9209" w:type="dxa"/>
            <w:tcBorders>
              <w:top w:val="single" w:sz="4" w:space="0" w:color="000000"/>
              <w:left w:val="single" w:sz="4" w:space="0" w:color="000000"/>
              <w:bottom w:val="single" w:sz="4" w:space="0" w:color="000000"/>
              <w:right w:val="single" w:sz="4" w:space="0" w:color="000000"/>
            </w:tcBorders>
            <w:hideMark/>
          </w:tcPr>
          <w:p w14:paraId="6D80FF0B"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Οποιαδήποτε επιπρόσθετα δικαιολογητικά, ανάλογα με τη φύση του έργου όπως: </w:t>
            </w:r>
          </w:p>
          <w:p w14:paraId="08C5471B"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Βεβαίωση εγκατάστασης ή πιστοποίησης συστήματος αυτοελέγχου, διαχείρισης ποιότητας και περιβαλλοντικής διαχείρισης. </w:t>
            </w:r>
          </w:p>
          <w:p w14:paraId="13457EE6"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xml:space="preserve">▪ Πιστοποιητικό μεταφοράς αλιευτικών προϊόντων για μέσα μεταφοράς (αυτοκίνητα) από τις Κτηνιατρικές Υπηρεσίες </w:t>
            </w:r>
          </w:p>
          <w:p w14:paraId="6C21F7D9"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 Πιστοποιητικά Εγγραφής Αυτοκινήτων από το Τμήμα Οδικών Μεταφορών</w:t>
            </w:r>
          </w:p>
        </w:tc>
      </w:tr>
      <w:tr w:rsidR="00AA342F" w:rsidRPr="00BD597F" w14:paraId="7F004D9D" w14:textId="77777777" w:rsidTr="00AA342F">
        <w:trPr>
          <w:jc w:val="center"/>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7B6D5847" w14:textId="77777777" w:rsidR="00AA342F" w:rsidRDefault="00AA342F">
            <w:pPr>
              <w:spacing w:line="300" w:lineRule="atLeast"/>
              <w:rPr>
                <w:rFonts w:ascii="Calibri" w:eastAsia="Times New Roman" w:hAnsi="Calibri"/>
                <w:sz w:val="22"/>
                <w:lang w:val="el-GR" w:eastAsia="el-GR"/>
              </w:rPr>
            </w:pPr>
            <w:r>
              <w:rPr>
                <w:rFonts w:ascii="Calibri" w:eastAsia="Times New Roman" w:hAnsi="Calibri"/>
                <w:sz w:val="22"/>
                <w:lang w:val="el-GR" w:eastAsia="el-GR"/>
              </w:rPr>
              <w:t>6.</w:t>
            </w:r>
          </w:p>
        </w:tc>
        <w:tc>
          <w:tcPr>
            <w:tcW w:w="9209" w:type="dxa"/>
            <w:tcBorders>
              <w:top w:val="single" w:sz="4" w:space="0" w:color="000000"/>
              <w:left w:val="single" w:sz="4" w:space="0" w:color="000000"/>
              <w:bottom w:val="single" w:sz="4" w:space="0" w:color="000000"/>
              <w:right w:val="single" w:sz="4" w:space="0" w:color="000000"/>
            </w:tcBorders>
            <w:hideMark/>
          </w:tcPr>
          <w:p w14:paraId="2CE09328" w14:textId="77777777" w:rsidR="00AA342F" w:rsidRDefault="00AA342F">
            <w:pPr>
              <w:spacing w:line="300" w:lineRule="atLeast"/>
              <w:rPr>
                <w:rFonts w:asciiTheme="minorHAnsi" w:hAnsiTheme="minorHAnsi"/>
                <w:sz w:val="22"/>
                <w:lang w:val="el-GR" w:eastAsia="el-GR"/>
              </w:rPr>
            </w:pPr>
            <w:r>
              <w:rPr>
                <w:rFonts w:asciiTheme="minorHAnsi" w:eastAsia="Times New Roman" w:hAnsiTheme="minorHAnsi"/>
                <w:b/>
                <w:sz w:val="22"/>
                <w:u w:val="single"/>
                <w:lang w:val="el-GR" w:eastAsia="el-GR"/>
              </w:rPr>
              <w:t>Επιπρόσθετα δικαιολογητικά για Δικαιούχους της κατηγορίας 2 (εφόσον απαιτείται)</w:t>
            </w:r>
          </w:p>
          <w:p w14:paraId="3E7A26A5" w14:textId="77777777" w:rsidR="00AA342F" w:rsidRDefault="00AA342F" w:rsidP="002E1678">
            <w:pPr>
              <w:pStyle w:val="ListParagraph"/>
              <w:numPr>
                <w:ilvl w:val="0"/>
                <w:numId w:val="20"/>
              </w:numPr>
              <w:spacing w:line="300" w:lineRule="atLeast"/>
              <w:ind w:left="207" w:hanging="207"/>
              <w:jc w:val="both"/>
              <w:rPr>
                <w:rFonts w:asciiTheme="minorHAnsi" w:hAnsiTheme="minorHAnsi"/>
                <w:sz w:val="22"/>
                <w:lang w:val="el-GR" w:eastAsia="el-GR"/>
              </w:rPr>
            </w:pPr>
            <w:r>
              <w:rPr>
                <w:rFonts w:asciiTheme="minorHAnsi" w:hAnsiTheme="minorHAnsi"/>
                <w:sz w:val="22"/>
                <w:lang w:val="el-GR" w:eastAsia="el-GR"/>
              </w:rPr>
              <w:t>Υγειονομικό Πιστοποιητικό του Οχήματος από τις Υγειονομικές Υπηρεσίες του Κράτους</w:t>
            </w:r>
          </w:p>
          <w:p w14:paraId="6F295BDC" w14:textId="77777777" w:rsidR="00AA342F" w:rsidRDefault="00AA342F" w:rsidP="002E1678">
            <w:pPr>
              <w:pStyle w:val="ListParagraph"/>
              <w:numPr>
                <w:ilvl w:val="0"/>
                <w:numId w:val="20"/>
              </w:numPr>
              <w:spacing w:line="300" w:lineRule="atLeast"/>
              <w:ind w:left="207" w:hanging="207"/>
              <w:jc w:val="both"/>
              <w:rPr>
                <w:rFonts w:asciiTheme="minorHAnsi" w:hAnsiTheme="minorHAnsi"/>
                <w:sz w:val="22"/>
                <w:lang w:val="el-GR" w:eastAsia="el-GR"/>
              </w:rPr>
            </w:pPr>
            <w:r>
              <w:rPr>
                <w:rFonts w:asciiTheme="minorHAnsi" w:hAnsiTheme="minorHAnsi"/>
                <w:sz w:val="22"/>
                <w:lang w:val="el-GR" w:eastAsia="el-GR"/>
              </w:rPr>
              <w:t>Σχετική Άδεια Οχήματος Μεταφοράς Προϊόντων Ζωικής Προέλευσης που εκδίδεται από τις Κτηνιατρικές Υπηρεσίες του Κράτους.</w:t>
            </w:r>
          </w:p>
          <w:p w14:paraId="20B5F18C" w14:textId="77777777" w:rsidR="00AA342F" w:rsidRDefault="00AA342F" w:rsidP="002E1678">
            <w:pPr>
              <w:pStyle w:val="ListParagraph"/>
              <w:numPr>
                <w:ilvl w:val="0"/>
                <w:numId w:val="20"/>
              </w:numPr>
              <w:tabs>
                <w:tab w:val="num" w:pos="1304"/>
              </w:tabs>
              <w:spacing w:line="300" w:lineRule="atLeast"/>
              <w:ind w:left="207" w:hanging="207"/>
              <w:jc w:val="both"/>
              <w:rPr>
                <w:rFonts w:asciiTheme="minorHAnsi" w:hAnsiTheme="minorHAnsi"/>
                <w:b/>
                <w:sz w:val="22"/>
                <w:u w:val="single"/>
                <w:lang w:val="el-GR" w:eastAsia="el-GR"/>
              </w:rPr>
            </w:pPr>
            <w:r>
              <w:rPr>
                <w:rFonts w:asciiTheme="minorHAnsi" w:hAnsiTheme="minorHAnsi"/>
                <w:sz w:val="22"/>
                <w:lang w:val="el-GR" w:eastAsia="el-GR"/>
              </w:rPr>
              <w:lastRenderedPageBreak/>
              <w:t>Βεβαίωση του αιτητή, η οποία θα βεβαιώνει την μεταφορά και πώληση μόνο αλιευτικών προϊόντων.</w:t>
            </w:r>
          </w:p>
        </w:tc>
      </w:tr>
    </w:tbl>
    <w:p w14:paraId="49AE845C" w14:textId="77777777" w:rsidR="00AA342F" w:rsidRDefault="00AA342F" w:rsidP="00AA342F">
      <w:pPr>
        <w:spacing w:line="300" w:lineRule="atLeast"/>
        <w:rPr>
          <w:rFonts w:ascii="Calibri" w:eastAsia="Times New Roman" w:hAnsi="Calibri"/>
          <w:bCs/>
          <w:sz w:val="22"/>
          <w:lang w:val="el-GR"/>
        </w:rPr>
      </w:pPr>
    </w:p>
    <w:p w14:paraId="47188EDE" w14:textId="77777777" w:rsidR="00AA342F" w:rsidRDefault="00AA342F" w:rsidP="00AA342F">
      <w:pPr>
        <w:spacing w:line="300" w:lineRule="atLeast"/>
        <w:rPr>
          <w:rFonts w:ascii="Calibri" w:eastAsia="Times New Roman" w:hAnsi="Calibri"/>
          <w:bCs/>
          <w:sz w:val="22"/>
          <w:lang w:val="el-GR"/>
        </w:rPr>
      </w:pPr>
      <w:r>
        <w:rPr>
          <w:rFonts w:ascii="Calibri" w:eastAsia="Times New Roman" w:hAnsi="Calibri"/>
          <w:bCs/>
          <w:sz w:val="22"/>
          <w:lang w:val="el-GR"/>
        </w:rPr>
        <w:t>Πέραν των πιο πάνω δικαιολογητικών η ΤΟΔΑ και ο ΕΦ, διατηρούν το δικαίωμα τους να ζητήσουν από το Δικαιούχο οποιαδήποτε άλλα επιπρόσθετα δικαιολογητικά, απαραίτητα για την ολοκλήρωση της καταβολής της χρηματοδότησης.</w:t>
      </w:r>
    </w:p>
    <w:p w14:paraId="142DC580" w14:textId="77777777" w:rsidR="00AA342F" w:rsidRPr="00AA342F" w:rsidRDefault="00AA342F" w:rsidP="00AA342F">
      <w:pPr>
        <w:spacing w:line="300" w:lineRule="atLeast"/>
        <w:jc w:val="left"/>
        <w:rPr>
          <w:rFonts w:ascii="Calibri" w:eastAsia="Times New Roman" w:hAnsi="Calibri"/>
          <w:b/>
          <w:bCs/>
          <w:sz w:val="22"/>
          <w:u w:val="single"/>
          <w:lang w:val="el-GR"/>
        </w:rPr>
      </w:pPr>
    </w:p>
    <w:p w14:paraId="3AFE73BA" w14:textId="77777777" w:rsidR="00AA342F" w:rsidRDefault="00AA342F" w:rsidP="00AA342F">
      <w:pPr>
        <w:spacing w:line="300" w:lineRule="atLeast"/>
        <w:jc w:val="left"/>
        <w:rPr>
          <w:rFonts w:ascii="Calibri" w:eastAsia="Times New Roman" w:hAnsi="Calibri"/>
          <w:sz w:val="22"/>
          <w:lang w:val="el-GR"/>
        </w:rPr>
      </w:pPr>
      <w:r>
        <w:rPr>
          <w:rFonts w:ascii="Calibri" w:eastAsia="Times New Roman" w:hAnsi="Calibri"/>
          <w:b/>
          <w:bCs/>
          <w:sz w:val="22"/>
          <w:u w:val="single"/>
          <w:lang w:val="el-GR"/>
        </w:rPr>
        <w:t>Πίνακας 6</w:t>
      </w:r>
      <w:r>
        <w:rPr>
          <w:rFonts w:ascii="Calibri" w:eastAsia="Times New Roman" w:hAnsi="Calibri"/>
          <w:b/>
          <w:bCs/>
          <w:sz w:val="22"/>
          <w:lang w:val="el-GR"/>
        </w:rPr>
        <w:t xml:space="preserve">: </w:t>
      </w:r>
      <w:r>
        <w:rPr>
          <w:rFonts w:ascii="Calibri" w:eastAsia="Times New Roman" w:hAnsi="Calibri"/>
          <w:b/>
          <w:sz w:val="22"/>
          <w:lang w:val="el-GR"/>
        </w:rPr>
        <w:t>Απαραίτητα στοιχεία που πρέπει να αναγράφονται στα τιμολόγια</w:t>
      </w:r>
    </w:p>
    <w:p w14:paraId="4EAA7133" w14:textId="77777777" w:rsidR="00AA342F" w:rsidRDefault="00AA342F" w:rsidP="00AA342F">
      <w:pPr>
        <w:spacing w:line="300" w:lineRule="atLeast"/>
        <w:jc w:val="left"/>
        <w:rPr>
          <w:rFonts w:ascii="Calibri" w:eastAsia="Times New Roman" w:hAnsi="Calibri"/>
          <w:sz w:val="22"/>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636"/>
      </w:tblGrid>
      <w:tr w:rsidR="00AA342F" w14:paraId="38DB2CA4"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BC58811" w14:textId="77777777" w:rsidR="00AA342F" w:rsidRDefault="00AA342F">
            <w:pPr>
              <w:spacing w:line="300" w:lineRule="atLeast"/>
              <w:jc w:val="center"/>
              <w:rPr>
                <w:rFonts w:ascii="Calibri" w:eastAsia="Times New Roman" w:hAnsi="Calibri"/>
                <w:b/>
                <w:sz w:val="22"/>
                <w:lang w:val="el-GR" w:eastAsia="el-GR"/>
              </w:rPr>
            </w:pPr>
            <w:r>
              <w:rPr>
                <w:rFonts w:ascii="Calibri" w:eastAsia="Times New Roman" w:hAnsi="Calibri"/>
                <w:b/>
                <w:sz w:val="22"/>
                <w:lang w:val="el-GR" w:eastAsia="el-GR"/>
              </w:rPr>
              <w:t>α/α</w:t>
            </w:r>
          </w:p>
        </w:tc>
        <w:tc>
          <w:tcPr>
            <w:tcW w:w="863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401EC82" w14:textId="77777777" w:rsidR="00AA342F" w:rsidRDefault="00AA342F">
            <w:pPr>
              <w:spacing w:line="300" w:lineRule="atLeast"/>
              <w:jc w:val="left"/>
              <w:rPr>
                <w:rFonts w:ascii="Calibri" w:eastAsia="Times New Roman" w:hAnsi="Calibri"/>
                <w:b/>
                <w:sz w:val="22"/>
                <w:lang w:val="el-GR" w:eastAsia="el-GR"/>
              </w:rPr>
            </w:pPr>
            <w:r>
              <w:rPr>
                <w:rFonts w:ascii="Calibri" w:eastAsia="Times New Roman" w:hAnsi="Calibri"/>
                <w:b/>
                <w:sz w:val="22"/>
                <w:lang w:val="el-GR" w:eastAsia="el-GR"/>
              </w:rPr>
              <w:t>Απαραίτητα Στοιχεία Τιμολογίων</w:t>
            </w:r>
          </w:p>
        </w:tc>
      </w:tr>
      <w:tr w:rsidR="00AA342F" w:rsidRPr="00BD597F" w14:paraId="4B55B7FC" w14:textId="77777777" w:rsidTr="00AA342F">
        <w:trPr>
          <w:jc w:val="center"/>
        </w:trPr>
        <w:tc>
          <w:tcPr>
            <w:tcW w:w="9453" w:type="dxa"/>
            <w:gridSpan w:val="2"/>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B4C5B41" w14:textId="77777777" w:rsidR="00AA342F" w:rsidRDefault="00AA342F">
            <w:pPr>
              <w:spacing w:line="300" w:lineRule="atLeast"/>
              <w:jc w:val="left"/>
              <w:rPr>
                <w:rFonts w:ascii="Calibri" w:eastAsia="Times New Roman" w:hAnsi="Calibri"/>
                <w:b/>
                <w:sz w:val="22"/>
                <w:lang w:val="el-GR" w:eastAsia="el-GR"/>
              </w:rPr>
            </w:pPr>
            <w:r>
              <w:rPr>
                <w:rFonts w:ascii="Calibri" w:eastAsia="Times New Roman" w:hAnsi="Calibri"/>
                <w:b/>
                <w:sz w:val="22"/>
                <w:lang w:val="el-GR" w:eastAsia="el-GR"/>
              </w:rPr>
              <w:t>Τιμολόγια Τοις Μετρητοίς &amp;</w:t>
            </w:r>
            <w:r>
              <w:rPr>
                <w:rFonts w:ascii="Calibri" w:eastAsia="Times New Roman" w:hAnsi="Calibri"/>
                <w:b/>
                <w:bCs/>
                <w:sz w:val="22"/>
                <w:lang w:val="el-GR" w:eastAsia="el-GR"/>
              </w:rPr>
              <w:t>Τιμολόγια Επί Πιστώσει</w:t>
            </w:r>
          </w:p>
        </w:tc>
      </w:tr>
      <w:tr w:rsidR="00AA342F" w:rsidRPr="00BD597F" w14:paraId="5E416B50"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3280238D"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1</w:t>
            </w:r>
          </w:p>
        </w:tc>
        <w:tc>
          <w:tcPr>
            <w:tcW w:w="8636" w:type="dxa"/>
            <w:tcBorders>
              <w:top w:val="single" w:sz="4" w:space="0" w:color="000000"/>
              <w:left w:val="single" w:sz="4" w:space="0" w:color="000000"/>
              <w:bottom w:val="single" w:sz="4" w:space="0" w:color="000000"/>
              <w:right w:val="single" w:sz="4" w:space="0" w:color="000000"/>
            </w:tcBorders>
            <w:hideMark/>
          </w:tcPr>
          <w:p w14:paraId="78E0AC5D"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Τιμολόγια Τοις Μετρητοίς γίνονται αποδεκτά μόνο για εργασίες μέχρι 200 ευρώ (συμπεριλαμβανομένου ΦΠΑ), χωρίς να γίνεται κατάτμηση δαπανών που αφορούν την ίδια εργασία. </w:t>
            </w:r>
          </w:p>
        </w:tc>
      </w:tr>
      <w:tr w:rsidR="00AA342F" w:rsidRPr="00BD597F" w14:paraId="6637017F"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0EBEBBE6"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2</w:t>
            </w:r>
          </w:p>
        </w:tc>
        <w:tc>
          <w:tcPr>
            <w:tcW w:w="8636" w:type="dxa"/>
            <w:tcBorders>
              <w:top w:val="single" w:sz="4" w:space="0" w:color="000000"/>
              <w:left w:val="single" w:sz="4" w:space="0" w:color="000000"/>
              <w:bottom w:val="single" w:sz="4" w:space="0" w:color="000000"/>
              <w:right w:val="single" w:sz="4" w:space="0" w:color="000000"/>
            </w:tcBorders>
            <w:hideMark/>
          </w:tcPr>
          <w:p w14:paraId="463B263E"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Τιμολόγια που εκδίδονται από κυπριακές επιχειρήσεις – προμηθευτές μηχανημάτων / εξοπλισμού και παροχής υπηρεσιών που δεν είναι εγγεγραμμένες στο Φ.Π.Α. δεν θα γίνονται αποδεκτά. </w:t>
            </w:r>
          </w:p>
        </w:tc>
      </w:tr>
      <w:tr w:rsidR="00AA342F" w:rsidRPr="00BD597F" w14:paraId="4A888286"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7415155"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3</w:t>
            </w:r>
          </w:p>
        </w:tc>
        <w:tc>
          <w:tcPr>
            <w:tcW w:w="8636" w:type="dxa"/>
            <w:tcBorders>
              <w:top w:val="single" w:sz="4" w:space="0" w:color="000000"/>
              <w:left w:val="single" w:sz="4" w:space="0" w:color="000000"/>
              <w:bottom w:val="single" w:sz="4" w:space="0" w:color="000000"/>
              <w:right w:val="single" w:sz="4" w:space="0" w:color="000000"/>
            </w:tcBorders>
            <w:hideMark/>
          </w:tcPr>
          <w:p w14:paraId="4FDA0ECF" w14:textId="77777777" w:rsidR="00AA342F" w:rsidRDefault="00AA342F">
            <w:pPr>
              <w:pStyle w:val="Default"/>
              <w:spacing w:line="300" w:lineRule="atLeast"/>
              <w:ind w:left="115"/>
              <w:rPr>
                <w:rFonts w:ascii="Calibri" w:hAnsi="Calibri" w:cs="Times New Roman"/>
                <w:b/>
                <w:i/>
                <w:color w:val="auto"/>
                <w:sz w:val="22"/>
                <w:szCs w:val="22"/>
                <w:u w:val="single"/>
                <w:lang w:val="el-GR" w:eastAsia="el-GR"/>
              </w:rPr>
            </w:pPr>
            <w:r>
              <w:rPr>
                <w:rFonts w:ascii="Calibri" w:hAnsi="Calibri" w:cs="Times New Roman"/>
                <w:b/>
                <w:i/>
                <w:color w:val="auto"/>
                <w:sz w:val="22"/>
                <w:szCs w:val="22"/>
                <w:u w:val="single"/>
                <w:lang w:val="el-GR" w:eastAsia="el-GR"/>
              </w:rPr>
              <w:t xml:space="preserve">Σε όλα τα τιμολόγια πρέπει να αναγράφονται τα ακόλουθα στοιχεία: </w:t>
            </w:r>
          </w:p>
          <w:p w14:paraId="7B76E85F"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1. Όνομα Πωλητή ή Επωνυμία Εταιρείας </w:t>
            </w:r>
          </w:p>
          <w:p w14:paraId="1BBD882A"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2. Διεύθυνση Πωλητή ή Εταιρείας &amp; τηλέφωνο επικοινωνίας </w:t>
            </w:r>
          </w:p>
          <w:p w14:paraId="511D6C47"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3. Ημερομηνία </w:t>
            </w:r>
          </w:p>
          <w:p w14:paraId="70CFC265"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4. Αριθμός ΦΠΑ Πωλητή ή Εταιρείας </w:t>
            </w:r>
          </w:p>
          <w:p w14:paraId="6D619E64"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5. Πλήρης περιγραφή και στοιχεία εξοπλισμού, μηχανημάτων και εργασιών</w:t>
            </w:r>
          </w:p>
          <w:p w14:paraId="55064C5A"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6. Ποσότητα εξοπλισμού/μηχανημάτων </w:t>
            </w:r>
          </w:p>
          <w:p w14:paraId="6DABF36E"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7. Τιμή μονάδας χωρίς ΦΠΑ </w:t>
            </w:r>
          </w:p>
          <w:p w14:paraId="78A6C1E3"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8. Τιμή συμπεριλαμβανομένου του ΦΠΑ</w:t>
            </w:r>
          </w:p>
          <w:p w14:paraId="30691648" w14:textId="77777777" w:rsidR="00AA342F" w:rsidRDefault="00AA342F">
            <w:pPr>
              <w:pStyle w:val="Default"/>
              <w:spacing w:line="300" w:lineRule="atLeast"/>
              <w:ind w:left="115"/>
              <w:rPr>
                <w:rFonts w:ascii="Calibri" w:hAnsi="Calibri" w:cs="Times New Roman"/>
                <w:color w:val="auto"/>
                <w:sz w:val="22"/>
                <w:szCs w:val="22"/>
                <w:lang w:val="el-GR" w:eastAsia="el-GR"/>
              </w:rPr>
            </w:pPr>
            <w:r>
              <w:rPr>
                <w:rFonts w:ascii="Calibri" w:hAnsi="Calibri" w:cs="Times New Roman"/>
                <w:color w:val="auto"/>
                <w:sz w:val="22"/>
                <w:szCs w:val="22"/>
                <w:lang w:val="el-GR" w:eastAsia="el-GR"/>
              </w:rPr>
              <w:t>9. Όνομα Αγοραστή – Δικαιούχου</w:t>
            </w:r>
          </w:p>
        </w:tc>
      </w:tr>
      <w:tr w:rsidR="00AA342F" w:rsidRPr="00BD597F" w14:paraId="27704703" w14:textId="77777777" w:rsidTr="00AA342F">
        <w:trPr>
          <w:jc w:val="center"/>
        </w:trPr>
        <w:tc>
          <w:tcPr>
            <w:tcW w:w="94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2043B9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b/>
                <w:sz w:val="22"/>
                <w:lang w:val="el-GR" w:eastAsia="el-GR"/>
              </w:rPr>
              <w:t>Τιμολόγια για αγορές από χώρες εκτός της ΕΕ</w:t>
            </w:r>
          </w:p>
        </w:tc>
      </w:tr>
      <w:tr w:rsidR="00AA342F" w:rsidRPr="00BD597F" w14:paraId="35A3D744"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961087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1</w:t>
            </w:r>
          </w:p>
        </w:tc>
        <w:tc>
          <w:tcPr>
            <w:tcW w:w="8636" w:type="dxa"/>
            <w:tcBorders>
              <w:top w:val="single" w:sz="4" w:space="0" w:color="000000"/>
              <w:left w:val="single" w:sz="4" w:space="0" w:color="000000"/>
              <w:bottom w:val="single" w:sz="4" w:space="0" w:color="000000"/>
              <w:right w:val="single" w:sz="4" w:space="0" w:color="000000"/>
            </w:tcBorders>
            <w:hideMark/>
          </w:tcPr>
          <w:p w14:paraId="3A8FB1C6" w14:textId="77777777" w:rsidR="00AA342F" w:rsidRDefault="00AA342F">
            <w:pPr>
              <w:pStyle w:val="Default"/>
              <w:spacing w:line="300" w:lineRule="atLeast"/>
              <w:ind w:left="115"/>
              <w:jc w:val="both"/>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Πέραν των τιμολογίων να επισυνάπτονται παραστατικά πληρωμής της Τράπεζας (εντολή είσπραξης / πληρωμής) μέσω της οποίας έγινε ο διακανονισμός για το συγκεκριμένο τιμολόγιο στο οποίο παραστατικό πρέπει να αναγράφεται σαφώς το τιμολόγιο και η δαπάνη την οποία αφορούν. </w:t>
            </w:r>
          </w:p>
        </w:tc>
      </w:tr>
      <w:tr w:rsidR="00AA342F" w:rsidRPr="00BD597F" w14:paraId="194C0D9E"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986197A"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2</w:t>
            </w:r>
          </w:p>
        </w:tc>
        <w:tc>
          <w:tcPr>
            <w:tcW w:w="8636" w:type="dxa"/>
            <w:tcBorders>
              <w:top w:val="single" w:sz="4" w:space="0" w:color="000000"/>
              <w:left w:val="single" w:sz="4" w:space="0" w:color="000000"/>
              <w:bottom w:val="single" w:sz="4" w:space="0" w:color="000000"/>
              <w:right w:val="single" w:sz="4" w:space="0" w:color="000000"/>
            </w:tcBorders>
            <w:hideMark/>
          </w:tcPr>
          <w:p w14:paraId="588C4BFD" w14:textId="77777777" w:rsidR="00AA342F" w:rsidRDefault="00AA342F">
            <w:pPr>
              <w:pStyle w:val="Default"/>
              <w:spacing w:line="300" w:lineRule="atLeast"/>
              <w:ind w:left="115"/>
              <w:jc w:val="both"/>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Σε περιπτώσεις που απαιτείται συγχρόνως και η έκδοση δελτίου αποστολής (μεταφορές υλικών) θα πρέπει αυτή να επισυνάπτεται στο αντίστοιχο τιμολόγιο. </w:t>
            </w:r>
          </w:p>
        </w:tc>
      </w:tr>
      <w:tr w:rsidR="00AA342F" w:rsidRPr="00BD597F" w14:paraId="5948B6C0" w14:textId="77777777" w:rsidTr="00AA342F">
        <w:trPr>
          <w:jc w:val="center"/>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15B31EAC"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3</w:t>
            </w:r>
          </w:p>
        </w:tc>
        <w:tc>
          <w:tcPr>
            <w:tcW w:w="8636" w:type="dxa"/>
            <w:tcBorders>
              <w:top w:val="single" w:sz="4" w:space="0" w:color="000000"/>
              <w:left w:val="single" w:sz="4" w:space="0" w:color="000000"/>
              <w:bottom w:val="single" w:sz="4" w:space="0" w:color="000000"/>
              <w:right w:val="single" w:sz="4" w:space="0" w:color="000000"/>
            </w:tcBorders>
            <w:hideMark/>
          </w:tcPr>
          <w:p w14:paraId="13AC6FC6" w14:textId="77777777" w:rsidR="00AA342F" w:rsidRDefault="00AA342F">
            <w:pPr>
              <w:pStyle w:val="Default"/>
              <w:spacing w:line="300" w:lineRule="atLeast"/>
              <w:ind w:left="115"/>
              <w:jc w:val="both"/>
              <w:rPr>
                <w:rFonts w:ascii="Calibri" w:hAnsi="Calibri" w:cs="Times New Roman"/>
                <w:color w:val="auto"/>
                <w:sz w:val="22"/>
                <w:szCs w:val="22"/>
                <w:lang w:val="el-GR" w:eastAsia="el-GR"/>
              </w:rPr>
            </w:pPr>
            <w:r>
              <w:rPr>
                <w:rFonts w:ascii="Calibri" w:hAnsi="Calibri" w:cs="Times New Roman"/>
                <w:color w:val="auto"/>
                <w:sz w:val="22"/>
                <w:szCs w:val="22"/>
                <w:lang w:val="el-GR" w:eastAsia="el-GR"/>
              </w:rPr>
              <w:t xml:space="preserve">Όσα δεν έχουν εκδοθεί στην ελληνική ή στην αγγλική γλώσσα πρέπει να συνοδεύονται απαραιτήτως από επίσημη μετάφραση του Γραφείου Τύπου και Πληροφοριών, ή από δικηγόρους ή συμβολαιογράφους με δικαίωμα επικύρωσης της μετάφρασης. </w:t>
            </w:r>
          </w:p>
        </w:tc>
      </w:tr>
    </w:tbl>
    <w:p w14:paraId="5597C9F4" w14:textId="77777777" w:rsidR="00AA342F" w:rsidRDefault="00AA342F" w:rsidP="00AA342F">
      <w:pPr>
        <w:spacing w:line="300" w:lineRule="atLeast"/>
        <w:jc w:val="left"/>
        <w:rPr>
          <w:rFonts w:ascii="Calibri" w:eastAsia="Times New Roman" w:hAnsi="Calibri"/>
          <w:sz w:val="22"/>
          <w:lang w:val="el-GR"/>
        </w:rPr>
      </w:pPr>
      <w:r>
        <w:rPr>
          <w:rFonts w:ascii="Calibri" w:eastAsia="Times New Roman" w:hAnsi="Calibri"/>
          <w:sz w:val="22"/>
          <w:lang w:val="el-GR"/>
        </w:rPr>
        <w:t xml:space="preserve">       </w:t>
      </w:r>
    </w:p>
    <w:p w14:paraId="3B2B6630"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Με την υποβολή του ΑΚΧ ξεκινά η διοικητική επαλήθευση του έργου από την ΤΟΔΑ</w:t>
      </w:r>
      <w:r>
        <w:rPr>
          <w:rStyle w:val="FootnoteReference"/>
          <w:rFonts w:ascii="Calibri" w:hAnsi="Calibri"/>
          <w:color w:val="000000"/>
          <w:sz w:val="22"/>
          <w:lang w:val="el-GR"/>
        </w:rPr>
        <w:footnoteReference w:id="6"/>
      </w:r>
      <w:r>
        <w:rPr>
          <w:rFonts w:ascii="Calibri" w:eastAsia="Times New Roman" w:hAnsi="Calibri"/>
          <w:color w:val="000000"/>
          <w:sz w:val="22"/>
          <w:lang w:val="el-GR"/>
        </w:rPr>
        <w:t xml:space="preserve"> που περιλαμβάνει τον έλεγχο των παραστατικών πληρωμής και των απαιτούμενων δικαιολογητικών βάσει του </w:t>
      </w:r>
      <w:r>
        <w:rPr>
          <w:rFonts w:ascii="Calibri" w:eastAsia="Times New Roman" w:hAnsi="Calibri"/>
          <w:b/>
          <w:color w:val="000000"/>
          <w:sz w:val="22"/>
          <w:lang w:val="el-GR"/>
        </w:rPr>
        <w:t>Πίνακα 5</w:t>
      </w:r>
      <w:r>
        <w:rPr>
          <w:rFonts w:ascii="Calibri" w:eastAsia="Times New Roman" w:hAnsi="Calibri"/>
          <w:color w:val="000000"/>
          <w:sz w:val="22"/>
          <w:lang w:val="el-GR"/>
        </w:rPr>
        <w:t xml:space="preserve"> και των όρων της Συμφωνίας Δημόσιας Χρηματοδότησης. Στην περίπτωση που το ΑΚΧ, συμπεριλαμβανομένων και των απαιτούμενων δικαιολογητικών δεν είναι πλήρης, ο Δικαιούχος ενημερώνεται γραπτώς από την ΤΟΔΑ με επιστολή ή με άλλο τρόπο υπό την προϋπόθεση ότι υπάρχει η απαραίτητη τεκμηρίωση στο φάκελο του έργου, για προσκόμιση των απαραίτητων δικαιολογητικών, τα οποία πρέπει να αποσταλούν εντός </w:t>
      </w:r>
      <w:r>
        <w:rPr>
          <w:rFonts w:ascii="Calibri" w:eastAsia="Times New Roman" w:hAnsi="Calibri"/>
          <w:b/>
          <w:color w:val="000000"/>
          <w:sz w:val="22"/>
          <w:lang w:val="el-GR"/>
        </w:rPr>
        <w:t>δεκαπέντε (15) εργάσιμων ημερών</w:t>
      </w:r>
      <w:r>
        <w:rPr>
          <w:rFonts w:ascii="Calibri" w:eastAsia="Times New Roman" w:hAnsi="Calibri"/>
          <w:color w:val="000000"/>
          <w:sz w:val="22"/>
          <w:lang w:val="el-GR"/>
        </w:rPr>
        <w:t xml:space="preserve"> από την ημερομηνία παραλαβής της επιστολής από το Δικαιούχο. </w:t>
      </w:r>
    </w:p>
    <w:p w14:paraId="0AFC2365" w14:textId="77777777" w:rsidR="00AA342F" w:rsidRDefault="00AA342F" w:rsidP="00AA342F">
      <w:pPr>
        <w:spacing w:line="300" w:lineRule="atLeast"/>
        <w:rPr>
          <w:rFonts w:ascii="Calibri" w:eastAsia="Times New Roman" w:hAnsi="Calibri"/>
          <w:color w:val="000000"/>
          <w:sz w:val="22"/>
          <w:lang w:val="el-GR"/>
        </w:rPr>
      </w:pPr>
    </w:p>
    <w:p w14:paraId="05E69902"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Παράλληλα, προχωρεί από την ΤΟΔΑ και η επιτόπια επαλήθευση του έργου βάσει του πίνακα των παραστατικών πληρωμής (</w:t>
      </w:r>
      <w:r>
        <w:rPr>
          <w:rFonts w:ascii="Calibri" w:eastAsia="Times New Roman" w:hAnsi="Calibri"/>
          <w:b/>
          <w:color w:val="000000"/>
          <w:sz w:val="22"/>
          <w:lang w:val="el-GR"/>
        </w:rPr>
        <w:t>Παράρτημα 9γ</w:t>
      </w:r>
      <w:r>
        <w:rPr>
          <w:rFonts w:ascii="Calibri" w:eastAsia="Times New Roman" w:hAnsi="Calibri"/>
          <w:color w:val="000000"/>
          <w:sz w:val="22"/>
          <w:lang w:val="el-GR"/>
        </w:rPr>
        <w:t>) που επισυνάπτεται από το Δικαιούχο στο ΑΚΧ και των όρων της Συμφωνίας Δημόσιας Χρηματοδότησης. Οι επιτόπιες επαληθεύσεις γίνονται σε όλα τα έργα που υλοποιούνται και για τα οποία οι Δικαιούχοι αιτούνται καταβολής χορηγίας και επαληθεύεται τόσο διοικητικά όσο και επιτόπου το 100% του έργου, καθώς και η λειτουργικότητα του έργου. Με την ολοκλήρωση της επιτόπιας επαλήθευσης, συμπληρώνεται το σχετικό Έντυπο Επιτόπιας Επαλήθευσης (</w:t>
      </w:r>
      <w:r>
        <w:rPr>
          <w:rFonts w:ascii="Calibri" w:eastAsia="Times New Roman" w:hAnsi="Calibri"/>
          <w:b/>
          <w:color w:val="000000"/>
          <w:sz w:val="22"/>
          <w:lang w:val="el-GR"/>
        </w:rPr>
        <w:t>Παράρτημα 10</w:t>
      </w:r>
      <w:r>
        <w:rPr>
          <w:rFonts w:ascii="Calibri" w:eastAsia="Times New Roman" w:hAnsi="Calibri"/>
          <w:color w:val="000000"/>
          <w:sz w:val="22"/>
          <w:lang w:val="el-GR"/>
        </w:rPr>
        <w:t>), στο οποίο επισυνάπτεται πίνακας με τις εργασίες που επαληθεύτηκαν επιτόπου.</w:t>
      </w:r>
    </w:p>
    <w:p w14:paraId="7A88A7DB" w14:textId="77777777" w:rsidR="00AA342F" w:rsidRDefault="00AA342F" w:rsidP="00AA342F">
      <w:pPr>
        <w:spacing w:line="300" w:lineRule="atLeast"/>
        <w:rPr>
          <w:rFonts w:ascii="Calibri" w:eastAsia="Times New Roman" w:hAnsi="Calibri"/>
          <w:color w:val="000000"/>
          <w:sz w:val="22"/>
          <w:lang w:val="el-GR"/>
        </w:rPr>
      </w:pPr>
    </w:p>
    <w:p w14:paraId="679C7D5C"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Ακολούθως, ολοκληρώνεται η διοικητική επαλήθευση βάσει και του αποτελέσματος της επιτόπιας επαλήθευσης και συμπληρώνεσαι από την ΤΟΔΑ το Έντυπο Διοικητικής Επαλήθευσης (</w:t>
      </w:r>
      <w:r>
        <w:rPr>
          <w:rFonts w:ascii="Calibri" w:eastAsia="Times New Roman" w:hAnsi="Calibri"/>
          <w:b/>
          <w:color w:val="000000"/>
          <w:sz w:val="22"/>
          <w:lang w:val="el-GR"/>
        </w:rPr>
        <w:t>Παράρτημα 11</w:t>
      </w:r>
      <w:r>
        <w:rPr>
          <w:rFonts w:ascii="Calibri" w:eastAsia="Times New Roman" w:hAnsi="Calibri"/>
          <w:color w:val="000000"/>
          <w:sz w:val="22"/>
          <w:lang w:val="el-GR"/>
        </w:rPr>
        <w:t xml:space="preserve">) στο οποίο θα αποτυπώνεται και το αποτέλεσμα των επαληθεύσεων όπως περιγράφεται πιο κάτω. </w:t>
      </w:r>
    </w:p>
    <w:p w14:paraId="7982158C" w14:textId="77777777" w:rsidR="00AA342F" w:rsidRDefault="00AA342F" w:rsidP="00AA342F">
      <w:pPr>
        <w:spacing w:line="300" w:lineRule="atLeast"/>
        <w:rPr>
          <w:rFonts w:ascii="Calibri" w:eastAsia="Times New Roman" w:hAnsi="Calibri"/>
          <w:color w:val="000000"/>
          <w:sz w:val="22"/>
          <w:lang w:val="el-GR"/>
        </w:rPr>
      </w:pPr>
    </w:p>
    <w:p w14:paraId="0E81A7FB"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Με τη συμπλήρωση των διοικητικών και επιτόπιων επαληθεύσεων και ανάλογα με τα ευρήματα που μπορεί να προκύψουν από τις πιο πάνω επαληθεύσεις η ΤΟΔΑ εισηγείται ο ΕΦ να:</w:t>
      </w:r>
    </w:p>
    <w:p w14:paraId="1F15EF13"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ab/>
        <w:t>Α) καταβάλει ολόκληρη την αιτούμενη χορηγία στο Δικαιούχο,</w:t>
      </w:r>
    </w:p>
    <w:p w14:paraId="278169CC"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ab/>
        <w:t>Β) καταβάλει μέρος της αιτούμενης χορηγίας στο Δικαιούχο,</w:t>
      </w:r>
    </w:p>
    <w:p w14:paraId="2AC46BEF"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ab/>
        <w:t>Γ) μην καταβληθεί χορηγία,</w:t>
      </w:r>
    </w:p>
    <w:p w14:paraId="4C6D8BD6"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ab/>
        <w:t>Δ) προχωρήσει με την απένταξη του έργου.</w:t>
      </w:r>
    </w:p>
    <w:p w14:paraId="219A6CAE" w14:textId="77777777" w:rsidR="00AA342F" w:rsidRDefault="00AA342F" w:rsidP="00AA342F">
      <w:pPr>
        <w:spacing w:line="300" w:lineRule="atLeast"/>
        <w:rPr>
          <w:rFonts w:ascii="Calibri" w:eastAsia="Times New Roman" w:hAnsi="Calibri"/>
          <w:color w:val="000000"/>
          <w:sz w:val="22"/>
          <w:lang w:val="el-GR"/>
        </w:rPr>
      </w:pPr>
    </w:p>
    <w:p w14:paraId="3C48242E"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Εάν με την ολοκλήρωση της επαλήθευσης αποφασιστεί η καταβολή μέρους της αιτούμενης χορηγίας δηλαδή έχει εντοπιστεί ότι ο επιλέξιμος προϋπολογισμός του έργου έχει τροποποιηθεί βάσει της Συμφωνίας Δημόσιας Χρηματοδότησης, τότε ενεργοποιείται η διαδικασία τροποποίησης της Συμφωνίας από την ΤΟΔΑ ή τον ΕΦ βάσει του κεφαλαίου 11, ώστε να συμφωνεί με το ποσό της χορηγίας που θα καταβληθεί στο Δικαιούχο. </w:t>
      </w:r>
    </w:p>
    <w:p w14:paraId="36A0D1CD" w14:textId="77777777" w:rsidR="00AA342F" w:rsidRDefault="00AA342F" w:rsidP="00AA342F">
      <w:pPr>
        <w:spacing w:line="300" w:lineRule="atLeast"/>
        <w:rPr>
          <w:rFonts w:ascii="Calibri" w:eastAsia="Times New Roman" w:hAnsi="Calibri"/>
          <w:color w:val="000000"/>
          <w:sz w:val="22"/>
          <w:lang w:val="el-GR"/>
        </w:rPr>
      </w:pPr>
    </w:p>
    <w:p w14:paraId="529D7E30"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Η ΤΟΔΑ αποστέλλει όλα τα σχετικά με το ΑΚΧ έντυπα του έργου στον ΕΦ, ο οποίος επικυρώνει την απόφαση της ΤΟΔΑ και εφόσον αποφασιστεί η καταβολή της χορηγίας στο Δικαιούχο, συμπληρώνεται το Έντυπο Απόφασης Καταβολής Χορηγίας (</w:t>
      </w:r>
      <w:r>
        <w:rPr>
          <w:rFonts w:ascii="Calibri" w:eastAsia="Times New Roman" w:hAnsi="Calibri"/>
          <w:b/>
          <w:color w:val="000000"/>
          <w:sz w:val="22"/>
          <w:lang w:val="el-GR"/>
        </w:rPr>
        <w:t>Παράρτημα 12</w:t>
      </w:r>
      <w:r>
        <w:rPr>
          <w:rFonts w:ascii="Calibri" w:eastAsia="Times New Roman" w:hAnsi="Calibri"/>
          <w:color w:val="000000"/>
          <w:sz w:val="22"/>
          <w:lang w:val="el-GR"/>
        </w:rPr>
        <w:t xml:space="preserve">) από τον ΕΦ και προωθείται σχετικό σημείωμα στο Λογιστήριο του ΤΑΘΕ για καταβολή της χρηματοδότησης στο Δικαιούχο. </w:t>
      </w:r>
    </w:p>
    <w:p w14:paraId="7EFED3AC" w14:textId="77777777" w:rsidR="00AA342F" w:rsidRDefault="00AA342F" w:rsidP="00AA342F">
      <w:pPr>
        <w:spacing w:line="300" w:lineRule="atLeast"/>
        <w:rPr>
          <w:rFonts w:ascii="Calibri" w:eastAsia="Times New Roman" w:hAnsi="Calibri"/>
          <w:color w:val="000000"/>
          <w:sz w:val="22"/>
          <w:lang w:val="el-GR"/>
        </w:rPr>
      </w:pPr>
    </w:p>
    <w:p w14:paraId="110B5E54"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Στην περίπτωση που ο ΕΦ δεν συμφωνεί με την απόφαση της ΤΟΔΑ, προχωρεί σε συστάσεις και αποστέλλονται τα σχετικά έγγραφα στην ΤΟΔΑ για διορθωτικές ενέργειες.</w:t>
      </w:r>
    </w:p>
    <w:p w14:paraId="7C2E8545" w14:textId="77777777" w:rsidR="00AA342F" w:rsidRDefault="00AA342F" w:rsidP="00AA342F">
      <w:pPr>
        <w:spacing w:line="300" w:lineRule="atLeast"/>
        <w:rPr>
          <w:rFonts w:ascii="Calibri" w:eastAsia="Times New Roman" w:hAnsi="Calibri"/>
          <w:color w:val="000000"/>
          <w:sz w:val="22"/>
          <w:lang w:val="el-GR"/>
        </w:rPr>
      </w:pPr>
    </w:p>
    <w:p w14:paraId="1FBB9038"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Η ημερομηνία ολοκλήρωσης του έργου είναι η ημερομηνία ολοκλήρωσης όλων των εργασιών και η καταβολή των πληρωμών του Δικαιούχου προς τους αναδόχους του.  Ακολούθως, με την καταβολή της χορηγίας στο Δικαιούχο από το ΤΑΘΕ και την έκδοση του δελτίου πληρωμής σηματοδοτείται το κλείσιμο του έργου. Τα αποδεικτικά πληρωμής καταχωρούνται στο σχετικό φάκελο του έργου και φέρουν την ειδική σφραγίδα για συγχρηματοδότηση από το Ευρωπαϊκό Ταμείο Θάλασσας και Αλιείας.</w:t>
      </w:r>
    </w:p>
    <w:p w14:paraId="79987A66" w14:textId="77777777" w:rsidR="00AA342F" w:rsidRDefault="00AA342F" w:rsidP="00AA342F">
      <w:pPr>
        <w:spacing w:line="300" w:lineRule="atLeast"/>
        <w:rPr>
          <w:rFonts w:ascii="Calibri" w:eastAsia="Times New Roman" w:hAnsi="Calibri"/>
          <w:color w:val="000000"/>
          <w:sz w:val="22"/>
          <w:lang w:val="el-GR"/>
        </w:rPr>
      </w:pPr>
    </w:p>
    <w:p w14:paraId="699C94E3"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Σημειώνεται ότι, με βάση τον περί της Λογιστικής και Δημοσιονομικής Διαχείρισης και Χρηματοοικονομικού Ελέγχου της Δημοκρατίας Νόμο του 2014, (Ν. 38(Ι)/2014), άρθρο 13 «Συμψηφισμός Εσόδων και Εξόδων» ο Γενικός Λογιστής δύναται, κατά την κρίση του, κατά τη διενέργεια οποιασδήποτε πληρωμής προς φυσικό ή νομικό πρόσωπο να αποκόπτει οφειλόμενα ποσά προς οποιοδήποτε οικονομικό φορέα  ή προς άλλο ειδικό ταμείο.</w:t>
      </w:r>
    </w:p>
    <w:p w14:paraId="3708AFCB" w14:textId="77777777" w:rsidR="00AA342F" w:rsidRDefault="00AA342F" w:rsidP="00AA342F">
      <w:pPr>
        <w:spacing w:line="300" w:lineRule="atLeast"/>
        <w:rPr>
          <w:rFonts w:ascii="Calibri" w:eastAsia="Times New Roman" w:hAnsi="Calibri"/>
          <w:color w:val="000000"/>
          <w:sz w:val="22"/>
          <w:lang w:val="el-GR"/>
        </w:rPr>
      </w:pPr>
    </w:p>
    <w:p w14:paraId="634CC4BA"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Ως εκ τούτου θα πρέπει να ληφθεί υπόψη ότι ο Δικαιούχος θα πρέπει να έχει τακτοποιημένες τις οφειλές του προς το κράτος. Σε αντίθετη περίπτωση θα γίνεται συμψηφισμός των οφειλών με την χρηματοδότηση. </w:t>
      </w:r>
    </w:p>
    <w:p w14:paraId="13240670" w14:textId="77777777" w:rsidR="00AA342F" w:rsidRDefault="00AA342F" w:rsidP="00AA342F">
      <w:pPr>
        <w:spacing w:line="300" w:lineRule="atLeast"/>
        <w:rPr>
          <w:rFonts w:ascii="Calibri" w:eastAsia="Times New Roman" w:hAnsi="Calibri"/>
          <w:color w:val="000000"/>
          <w:sz w:val="22"/>
          <w:lang w:val="el-GR"/>
        </w:rPr>
      </w:pPr>
    </w:p>
    <w:p w14:paraId="6817BB9F"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Μετά την ολοκλήρωση των έργων θα διενεργούνται επαληθεύσεις, όπως αυτές περιγράφονται στην εγκύκλιο επαληθεύσεων, ώστε να διασφαλιστούν οι υποχρεώσεις που προκύπτουν από το άρθρο 71, παρ. 1 του Καν. 1303/2013, δηλαδή της διατήρησης της επένδυσης για τα επόμενα τρία (3) χρόνια στην περίπτωση ΜΜΕ και πέντε (5) χρόνια στην περίπτωση των άλλων επιχειρήσεων από την ημερομηνία καταβολής της χορηγίας (πληρωμής).</w:t>
      </w:r>
    </w:p>
    <w:p w14:paraId="7185A0CB" w14:textId="77777777" w:rsidR="00AA342F" w:rsidRDefault="00AA342F" w:rsidP="00AA342F">
      <w:pPr>
        <w:spacing w:line="300" w:lineRule="atLeast"/>
        <w:rPr>
          <w:rFonts w:ascii="Calibri" w:eastAsia="Times New Roman" w:hAnsi="Calibri"/>
          <w:color w:val="000000"/>
          <w:sz w:val="22"/>
          <w:lang w:val="el-GR"/>
        </w:rPr>
      </w:pPr>
    </w:p>
    <w:p w14:paraId="2E768A60"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Η χρηματοδότηση καταβάλλεται στο Δικαιούχο, το αργότερο ενενήντα (90) ημέρες μετά την ημερομηνία υποβολής της αίτησης χρηματοδότησης (</w:t>
      </w:r>
      <w:r>
        <w:rPr>
          <w:rFonts w:ascii="Calibri" w:eastAsia="Times New Roman" w:hAnsi="Calibri"/>
          <w:b/>
          <w:color w:val="000000"/>
          <w:sz w:val="22"/>
          <w:lang w:val="el-GR"/>
        </w:rPr>
        <w:t>Παράρτημα 9α</w:t>
      </w:r>
      <w:r>
        <w:rPr>
          <w:rFonts w:ascii="Calibri" w:eastAsia="Times New Roman" w:hAnsi="Calibri"/>
          <w:color w:val="000000"/>
          <w:sz w:val="22"/>
          <w:lang w:val="el-GR"/>
        </w:rPr>
        <w:t xml:space="preserve">), υπό την προϋπόθεση ότι είναι συνοδευόμενη από όλα τα απαιτούμενα δικαιολογητικά. Στην αντίθετη περίπτωση, ισχύει η ημερομηνία που επιλύονται όλες οι εκκρεμότητες σε σχέση με την προσκόμιση των δικαιολογητικών. </w:t>
      </w:r>
    </w:p>
    <w:p w14:paraId="14A75DD1" w14:textId="77777777" w:rsidR="00AA342F" w:rsidRDefault="00AA342F" w:rsidP="00AA342F">
      <w:pPr>
        <w:spacing w:line="300" w:lineRule="atLeast"/>
        <w:rPr>
          <w:rFonts w:ascii="Calibri" w:eastAsia="Times New Roman" w:hAnsi="Calibri"/>
          <w:sz w:val="22"/>
          <w:lang w:val="el-GR"/>
        </w:rPr>
      </w:pPr>
    </w:p>
    <w:p w14:paraId="73C6E5B4" w14:textId="77777777" w:rsidR="00AA342F" w:rsidRDefault="00AA342F" w:rsidP="00AA342F">
      <w:pPr>
        <w:pStyle w:val="Heading1"/>
        <w:tabs>
          <w:tab w:val="left" w:pos="426"/>
        </w:tabs>
        <w:spacing w:before="0" w:after="0" w:line="300" w:lineRule="atLeast"/>
        <w:jc w:val="both"/>
        <w:rPr>
          <w:rFonts w:ascii="Calibri" w:hAnsi="Calibri"/>
          <w:bCs w:val="0"/>
          <w:color w:val="000000"/>
          <w:kern w:val="0"/>
          <w:sz w:val="22"/>
          <w:szCs w:val="22"/>
          <w:u w:val="single"/>
          <w:lang w:val="el-GR"/>
        </w:rPr>
      </w:pPr>
      <w:bookmarkStart w:id="3" w:name="_Toc493586603"/>
      <w:bookmarkStart w:id="4" w:name="_Toc463350697"/>
      <w:bookmarkStart w:id="5" w:name="_Toc463350634"/>
      <w:bookmarkStart w:id="6" w:name="_Toc463350520"/>
      <w:bookmarkStart w:id="7" w:name="_Toc463350452"/>
      <w:bookmarkStart w:id="8" w:name="_Toc445115201"/>
      <w:r>
        <w:rPr>
          <w:rFonts w:ascii="Calibri" w:hAnsi="Calibri"/>
          <w:bCs w:val="0"/>
          <w:kern w:val="0"/>
          <w:sz w:val="24"/>
          <w:szCs w:val="22"/>
          <w:lang w:val="el-GR"/>
        </w:rPr>
        <w:t xml:space="preserve">10.5 </w:t>
      </w:r>
      <w:r>
        <w:rPr>
          <w:rFonts w:ascii="Calibri" w:hAnsi="Calibri"/>
          <w:bCs w:val="0"/>
          <w:color w:val="000000"/>
          <w:kern w:val="0"/>
          <w:sz w:val="24"/>
          <w:szCs w:val="22"/>
          <w:lang w:val="el-GR"/>
        </w:rPr>
        <w:t>Τρόπος Καταβολής της Χορηγίας</w:t>
      </w:r>
      <w:bookmarkStart w:id="9" w:name="_Toc445115202"/>
      <w:bookmarkEnd w:id="3"/>
      <w:bookmarkEnd w:id="4"/>
      <w:bookmarkEnd w:id="5"/>
      <w:bookmarkEnd w:id="6"/>
      <w:bookmarkEnd w:id="7"/>
      <w:bookmarkEnd w:id="8"/>
    </w:p>
    <w:p w14:paraId="30670EDF" w14:textId="77777777" w:rsidR="00AA342F" w:rsidRDefault="00AA342F" w:rsidP="00AA342F">
      <w:pPr>
        <w:pStyle w:val="Heading2"/>
        <w:spacing w:before="0" w:line="300" w:lineRule="atLeast"/>
        <w:ind w:left="567" w:right="-2" w:hanging="567"/>
        <w:rPr>
          <w:rFonts w:ascii="Calibri" w:hAnsi="Calibri"/>
          <w:b/>
          <w:color w:val="000000"/>
          <w:sz w:val="22"/>
          <w:szCs w:val="22"/>
          <w:u w:val="single"/>
          <w:lang w:val="el-GR"/>
        </w:rPr>
      </w:pPr>
    </w:p>
    <w:p w14:paraId="7CB24AD0" w14:textId="0BF259BC"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t>Έργα για τα οποία το ποσό χορηγίας είναι κάτω των €</w:t>
      </w:r>
      <w:r w:rsidR="00BD597F">
        <w:rPr>
          <w:rFonts w:ascii="Calibri" w:eastAsia="Times New Roman" w:hAnsi="Calibri"/>
          <w:color w:val="000000"/>
          <w:sz w:val="22"/>
        </w:rPr>
        <w:t>5</w:t>
      </w:r>
      <w:bookmarkStart w:id="10" w:name="_GoBack"/>
      <w:bookmarkEnd w:id="10"/>
      <w:r>
        <w:rPr>
          <w:rFonts w:ascii="Calibri" w:eastAsia="Times New Roman" w:hAnsi="Calibri"/>
          <w:color w:val="000000"/>
          <w:sz w:val="22"/>
          <w:lang w:val="el-GR"/>
        </w:rPr>
        <w:t>.000 θα απορρίπτονται</w:t>
      </w:r>
      <w:bookmarkEnd w:id="9"/>
      <w:r>
        <w:rPr>
          <w:rFonts w:ascii="Calibri" w:eastAsia="Times New Roman" w:hAnsi="Calibri"/>
          <w:color w:val="000000"/>
          <w:sz w:val="22"/>
          <w:lang w:val="el-GR"/>
        </w:rPr>
        <w:t>. Στις περιπτώσεις όπου οι συνολικές επιλέξιμες δαπάνες του έργου κυμαίνονται μεταξύ €10.000 έως €</w:t>
      </w:r>
      <w:r w:rsidR="00E5602D">
        <w:rPr>
          <w:rFonts w:ascii="Calibri" w:eastAsia="Times New Roman" w:hAnsi="Calibri"/>
          <w:color w:val="000000"/>
          <w:sz w:val="22"/>
          <w:lang w:val="el-GR"/>
        </w:rPr>
        <w:t>200</w:t>
      </w:r>
      <w:r>
        <w:rPr>
          <w:rFonts w:ascii="Calibri" w:eastAsia="Times New Roman" w:hAnsi="Calibri"/>
          <w:color w:val="000000"/>
          <w:sz w:val="22"/>
          <w:lang w:val="el-GR"/>
        </w:rPr>
        <w:t>.000 η καταβολή της χορηγίας θα γίνεται σε μια ή περισσότερες δόσεις ανάλογα με τη φύση της πρότασης και το ύψος της χρηματοδότησης. Εάν υπάρχουν δόσεις ο αριθμός τους θα καθορίζεται στη Συμφωνία Δημόσιας Χρηματοδότησης που υπογράφεται μεταξύ του Δικαιούχου και του Ενδιάμεσου Φορέα (ΕΦ), και θα εξαρτάται από το ύψος των επενδύσεων, την φύση των εργασιών και κατά πόσο τα έργα αφορούν αναδρομικές δαπάνες.</w:t>
      </w:r>
    </w:p>
    <w:p w14:paraId="5EED0A8B" w14:textId="77777777" w:rsidR="00AA342F" w:rsidRDefault="00AA342F" w:rsidP="00AA342F">
      <w:pPr>
        <w:spacing w:line="300" w:lineRule="atLeast"/>
        <w:rPr>
          <w:rFonts w:ascii="Calibri" w:eastAsia="Times New Roman" w:hAnsi="Calibri"/>
          <w:b/>
          <w:lang w:val="el-GR"/>
        </w:rPr>
      </w:pPr>
    </w:p>
    <w:p w14:paraId="46BA4F70" w14:textId="77777777" w:rsidR="00AA342F" w:rsidRDefault="00AA342F" w:rsidP="00AA342F">
      <w:pPr>
        <w:spacing w:line="300" w:lineRule="atLeast"/>
        <w:rPr>
          <w:rFonts w:ascii="Calibri" w:eastAsia="Times New Roman" w:hAnsi="Calibri"/>
          <w:b/>
          <w:lang w:val="el-GR"/>
        </w:rPr>
      </w:pPr>
      <w:r>
        <w:rPr>
          <w:rFonts w:ascii="Calibri" w:eastAsia="Times New Roman" w:hAnsi="Calibri"/>
          <w:b/>
          <w:lang w:val="el-GR"/>
        </w:rPr>
        <w:t>10.6 Απένταξη Έργων</w:t>
      </w:r>
    </w:p>
    <w:p w14:paraId="74864677" w14:textId="77777777" w:rsidR="00AA342F" w:rsidRDefault="00AA342F" w:rsidP="00AA342F">
      <w:pPr>
        <w:spacing w:line="300" w:lineRule="atLeast"/>
        <w:rPr>
          <w:rFonts w:ascii="Calibri" w:eastAsia="Times New Roman" w:hAnsi="Calibri"/>
          <w:sz w:val="22"/>
          <w:lang w:val="el-GR"/>
        </w:rPr>
      </w:pPr>
    </w:p>
    <w:p w14:paraId="5E4A27B5"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Ο ΕΦ ή η ΤΟΔΑ προχωρεί στην απένταξη ενός έργου που έχει ενταχθεί στο πλαίσιο του Σχεδίου, σε κάθε περίπτωση που ο Δικαιούχος δεν τηρεί τις υποχρεώσεις του όπως αυτές ορίζονται στη Συμφωνία Δημόσιας Χρηματοδότησης, και κυρίως: </w:t>
      </w:r>
    </w:p>
    <w:p w14:paraId="5DE23AEC" w14:textId="77777777" w:rsidR="00AA342F" w:rsidRDefault="00AA342F" w:rsidP="002E1678">
      <w:pPr>
        <w:pStyle w:val="ListParagraph"/>
        <w:numPr>
          <w:ilvl w:val="0"/>
          <w:numId w:val="21"/>
        </w:numPr>
        <w:spacing w:line="300" w:lineRule="atLeast"/>
        <w:rPr>
          <w:rFonts w:ascii="Calibri" w:hAnsi="Calibri"/>
          <w:sz w:val="22"/>
          <w:lang w:val="el-GR"/>
        </w:rPr>
      </w:pPr>
      <w:r>
        <w:rPr>
          <w:rFonts w:ascii="Calibri" w:hAnsi="Calibri"/>
          <w:sz w:val="22"/>
          <w:lang w:val="el-GR"/>
        </w:rPr>
        <w:t xml:space="preserve">στην περίπτωση καθυστέρησης της ολοκλήρωσης του έργου. </w:t>
      </w:r>
    </w:p>
    <w:p w14:paraId="4AFB465A" w14:textId="77777777" w:rsidR="00AA342F" w:rsidRDefault="00AA342F" w:rsidP="002E1678">
      <w:pPr>
        <w:pStyle w:val="ListParagraph"/>
        <w:numPr>
          <w:ilvl w:val="0"/>
          <w:numId w:val="21"/>
        </w:numPr>
        <w:spacing w:line="300" w:lineRule="atLeast"/>
        <w:rPr>
          <w:rFonts w:ascii="Calibri" w:hAnsi="Calibri"/>
          <w:sz w:val="22"/>
          <w:lang w:val="el-GR"/>
        </w:rPr>
      </w:pPr>
      <w:r>
        <w:rPr>
          <w:rFonts w:ascii="Calibri" w:hAnsi="Calibri"/>
          <w:sz w:val="22"/>
          <w:lang w:val="el-GR"/>
        </w:rPr>
        <w:t xml:space="preserve">στην περίπτωση μη υποβολής όλων των απαραίτητων στοιχείων ή/και αναφορών που αφορούν στην αποτύπωση της προόδου υλοποίησης του έργου. </w:t>
      </w:r>
    </w:p>
    <w:p w14:paraId="24C6C3A3" w14:textId="77777777" w:rsidR="00AA342F" w:rsidRDefault="00AA342F" w:rsidP="002E1678">
      <w:pPr>
        <w:pStyle w:val="ListParagraph"/>
        <w:numPr>
          <w:ilvl w:val="0"/>
          <w:numId w:val="21"/>
        </w:numPr>
        <w:spacing w:line="300" w:lineRule="atLeast"/>
        <w:rPr>
          <w:rFonts w:ascii="Calibri" w:hAnsi="Calibri"/>
          <w:sz w:val="22"/>
          <w:lang w:val="el-GR"/>
        </w:rPr>
      </w:pPr>
      <w:r>
        <w:rPr>
          <w:rFonts w:ascii="Calibri" w:hAnsi="Calibri"/>
          <w:sz w:val="22"/>
          <w:lang w:val="el-GR"/>
        </w:rPr>
        <w:t xml:space="preserve">στις περιπτώσεις που κατά την υλοποίηση του έργου διαπιστώνεται η υποβολή ψευδών δηλώσεων ή στοιχείων και πληροφοριών εκ μέρους του Δικαιούχου. </w:t>
      </w:r>
    </w:p>
    <w:p w14:paraId="784C0EFD" w14:textId="77777777" w:rsidR="00AA342F" w:rsidRDefault="00AA342F" w:rsidP="00AA342F">
      <w:pPr>
        <w:autoSpaceDE w:val="0"/>
        <w:autoSpaceDN w:val="0"/>
        <w:adjustRightInd w:val="0"/>
        <w:spacing w:line="300" w:lineRule="atLeast"/>
        <w:rPr>
          <w:rFonts w:ascii="Calibri" w:hAnsi="Calibri"/>
          <w:color w:val="000000"/>
          <w:sz w:val="22"/>
          <w:lang w:val="el-GR"/>
        </w:rPr>
      </w:pPr>
    </w:p>
    <w:p w14:paraId="18E80AC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Επιπρόσθετα μόλις διαπιστωθεί παρατυπία ή συστημική αδυναμία ή οι παράμετροι ενός έργου τροποποιούνται σε τέτοιο βαθμό ώστε το έργο να μην εξυπηρετεί πλέον τους στόχους του Σχεδίου στα πλαίσια του οποίου είχε αρχικά εγκριθεί, ο ΕΦ απεντάσσει το ενταγμένο έργο, ώστε να πραγματοποιηθούν οι απαιτούμενες διορθωτικές παρεμβάσεις όσο το δυνατό πιο σύντομα. </w:t>
      </w:r>
    </w:p>
    <w:p w14:paraId="18F157EC" w14:textId="77777777" w:rsidR="00AA342F" w:rsidRDefault="00AA342F" w:rsidP="00AA342F">
      <w:pPr>
        <w:spacing w:line="300" w:lineRule="atLeast"/>
        <w:rPr>
          <w:rFonts w:ascii="Calibri" w:eastAsia="Times New Roman" w:hAnsi="Calibri"/>
          <w:sz w:val="22"/>
          <w:lang w:val="el-GR"/>
        </w:rPr>
      </w:pPr>
    </w:p>
    <w:p w14:paraId="7DC6A8FC"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Μετά την ολοκλήρωση των έργων και τη διενέργεια επαλήθευσης για διασφάλιση των υποχρεώσεων που προκύπτουν από το άρθρο 71, παρ. 1 του Καν. 1303/2013, εάν εντοπιστεί μη τήρηση τους τότε η διαδικασία απένταξης ενεργοποιείται αυτοδίκαια. </w:t>
      </w:r>
    </w:p>
    <w:p w14:paraId="494DCADA" w14:textId="77777777" w:rsidR="00AA342F" w:rsidRDefault="00AA342F" w:rsidP="00AA342F">
      <w:pPr>
        <w:spacing w:line="300" w:lineRule="atLeast"/>
        <w:rPr>
          <w:rFonts w:ascii="Calibri" w:eastAsia="Times New Roman" w:hAnsi="Calibri"/>
          <w:sz w:val="22"/>
          <w:lang w:val="el-GR"/>
        </w:rPr>
      </w:pPr>
    </w:p>
    <w:p w14:paraId="486BD80C"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Οι διορθωτικές παρεμβάσεις που εφαρμόζονται όταν ενεργοποιείται η διαδικασία απένταξης, μπορεί να είναι, κατά περίπτωση, οι ακόλουθες: </w:t>
      </w:r>
    </w:p>
    <w:p w14:paraId="6C4C2FCE" w14:textId="77777777" w:rsidR="00AA342F" w:rsidRDefault="00AA342F" w:rsidP="00AA342F">
      <w:pPr>
        <w:spacing w:line="300" w:lineRule="atLeast"/>
        <w:rPr>
          <w:rFonts w:ascii="Calibri" w:eastAsia="Times New Roman" w:hAnsi="Calibri"/>
          <w:sz w:val="22"/>
          <w:lang w:val="el-GR"/>
        </w:rPr>
      </w:pPr>
    </w:p>
    <w:p w14:paraId="41D2DDCF" w14:textId="77777777" w:rsidR="00AA342F" w:rsidRDefault="00AA342F" w:rsidP="002E1678">
      <w:pPr>
        <w:pStyle w:val="ListParagraph"/>
        <w:numPr>
          <w:ilvl w:val="0"/>
          <w:numId w:val="22"/>
        </w:numPr>
        <w:spacing w:line="300" w:lineRule="atLeast"/>
        <w:jc w:val="both"/>
        <w:rPr>
          <w:rFonts w:ascii="Calibri" w:hAnsi="Calibri"/>
          <w:sz w:val="22"/>
          <w:lang w:val="el-GR"/>
        </w:rPr>
      </w:pPr>
      <w:r>
        <w:rPr>
          <w:rFonts w:ascii="Calibri" w:hAnsi="Calibri"/>
          <w:sz w:val="22"/>
          <w:lang w:val="el-GR"/>
        </w:rPr>
        <w:t xml:space="preserve">Σε περίπτωση απένταξης ενός έργου για την υλοποίηση του οποίου έχει παραχωρηθεί χρηματοδότηση από τον Κρατικό Προϋπολογισμό, το σύνολο της χρηματοδότησης που έχει χορηγηθεί αποτελεί αντικείμενο δημοσιονομικής διόρθωσης και ακολουθούνται οι διαδικασίες </w:t>
      </w:r>
      <w:r>
        <w:rPr>
          <w:rFonts w:ascii="Calibri" w:hAnsi="Calibri"/>
          <w:sz w:val="22"/>
          <w:lang w:val="el-GR"/>
        </w:rPr>
        <w:lastRenderedPageBreak/>
        <w:t xml:space="preserve">που προβλέπονται από το εθνικό πλαίσιο δημοσιονομικών διορθώσεων για την ανάκτηση αχρεωστήτως ή παρανόμως καταβληθέντων ποσών. </w:t>
      </w:r>
    </w:p>
    <w:p w14:paraId="51941E4C" w14:textId="77777777" w:rsidR="00AA342F" w:rsidRDefault="00AA342F" w:rsidP="002E1678">
      <w:pPr>
        <w:pStyle w:val="ListParagraph"/>
        <w:numPr>
          <w:ilvl w:val="0"/>
          <w:numId w:val="22"/>
        </w:numPr>
        <w:spacing w:line="300" w:lineRule="atLeast"/>
        <w:jc w:val="both"/>
        <w:rPr>
          <w:rFonts w:ascii="Calibri" w:hAnsi="Calibri"/>
          <w:sz w:val="22"/>
          <w:lang w:val="el-GR"/>
        </w:rPr>
      </w:pPr>
      <w:r>
        <w:rPr>
          <w:rFonts w:ascii="Calibri" w:hAnsi="Calibri"/>
          <w:sz w:val="22"/>
          <w:lang w:val="el-GR"/>
        </w:rPr>
        <w:t xml:space="preserve">Στην περίπτωση απένταξης ενός έργου όπου δαπάνες του έργου έχουν περιληφθεί ήδη σε Αιτήσεις Πληρωμής προς την ΕΕ, ο ΕΦ ενημερώνει σχετικά την Αρχή Πιστοποίησης η οποία θα πρέπει να προχωρήσει σε καταχώρηση καταλογισμού στο ΟΠΣ, πριν την απένταξη του έργου, ώστε οι δαπάνες να μην συμπεριληφθούν στην επόμενη Αίτηση Πληρωμής προς την Επιτροπή. </w:t>
      </w:r>
    </w:p>
    <w:p w14:paraId="3A5B2A1E" w14:textId="77777777" w:rsidR="00AA342F" w:rsidRDefault="00AA342F" w:rsidP="002E1678">
      <w:pPr>
        <w:pStyle w:val="ListParagraph"/>
        <w:numPr>
          <w:ilvl w:val="0"/>
          <w:numId w:val="22"/>
        </w:numPr>
        <w:spacing w:line="300" w:lineRule="atLeast"/>
        <w:jc w:val="both"/>
        <w:rPr>
          <w:rFonts w:ascii="Calibri" w:hAnsi="Calibri"/>
          <w:sz w:val="22"/>
          <w:lang w:val="el-GR"/>
        </w:rPr>
      </w:pPr>
      <w:r>
        <w:rPr>
          <w:rFonts w:ascii="Calibri" w:hAnsi="Calibri"/>
          <w:sz w:val="22"/>
          <w:lang w:val="el-GR"/>
        </w:rPr>
        <w:t xml:space="preserve">Σε περιπτώσεις που διαπιστώνεται η διενέργεια απάτης εκ μέρους του Δικαιούχου, ο ΕΦ δύναται να λαμβάνει πρόσθετα μέτρα εναντίον της επιχείρησης, όπως ο αποκλεισμός της από όλα τα Σχέδια Ενισχύσεων ή/και η λήψη νομικών μέτρων εναντίον της. </w:t>
      </w:r>
    </w:p>
    <w:p w14:paraId="566B98F0" w14:textId="77777777" w:rsidR="00AA342F" w:rsidRDefault="00AA342F" w:rsidP="00AA342F">
      <w:pPr>
        <w:spacing w:line="300" w:lineRule="atLeast"/>
        <w:rPr>
          <w:rFonts w:ascii="Calibri" w:eastAsia="Times New Roman" w:hAnsi="Calibri"/>
          <w:sz w:val="22"/>
          <w:lang w:val="el-GR"/>
        </w:rPr>
      </w:pPr>
    </w:p>
    <w:p w14:paraId="78D7196F"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Στην περίπτωση απένταξης ενός έργου για την υλοποίηση του οποίου έχει καταβληθεί χρηματοδότηση, το σύνολο της χρηματοδότησης που έχει χορηγηθεί στο Δικαιούχο επιστρέφεται σύμφωνα με τις διαδικασίες που προβλέπονται από το εθνικό πλαίσιο δημοσιονομικών διορθώσεων για την ανάκτηση αχρεωστήτως ή παρανόμως καταβληθέντων ποσών. </w:t>
      </w:r>
    </w:p>
    <w:p w14:paraId="6EF7A6E4" w14:textId="77777777" w:rsidR="00AA342F" w:rsidRDefault="00AA342F" w:rsidP="00AA342F">
      <w:pPr>
        <w:spacing w:line="300" w:lineRule="atLeast"/>
        <w:rPr>
          <w:rFonts w:ascii="Calibri" w:eastAsia="Times New Roman" w:hAnsi="Calibri"/>
          <w:sz w:val="22"/>
          <w:lang w:val="el-GR"/>
        </w:rPr>
      </w:pPr>
    </w:p>
    <w:p w14:paraId="2DCA6480"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Όταν το έργο απεντάσσεται, απαιτείται η επιστροφή τυχόν καταβληθείσης χορηγίας προσαυξημένης με τόκο. Το επιτόκιο θα καθορίζεται σύμφωνα με τα άρθρα 9 και 10 του Κανονισμού (ΕΚ) αριθ. 794/2004 όπως αυτός εκάστοτε τροποποιείται ή αντικαθίσταται.</w:t>
      </w:r>
    </w:p>
    <w:p w14:paraId="487E5D17" w14:textId="77777777" w:rsidR="00AA342F" w:rsidRDefault="00AA342F" w:rsidP="00AA342F">
      <w:pPr>
        <w:spacing w:line="300" w:lineRule="atLeast"/>
        <w:rPr>
          <w:rFonts w:ascii="Calibri" w:eastAsia="Times New Roman" w:hAnsi="Calibri"/>
          <w:sz w:val="22"/>
          <w:lang w:val="el-GR"/>
        </w:rPr>
      </w:pPr>
    </w:p>
    <w:p w14:paraId="32C605FC" w14:textId="77777777" w:rsidR="00AA342F" w:rsidRDefault="00AA342F" w:rsidP="00AA342F">
      <w:pPr>
        <w:spacing w:line="300" w:lineRule="atLeast"/>
        <w:rPr>
          <w:rFonts w:ascii="Calibri" w:eastAsia="Times New Roman" w:hAnsi="Calibri"/>
          <w:b/>
          <w:bCs/>
          <w:sz w:val="28"/>
          <w:lang w:val="el-GR"/>
        </w:rPr>
      </w:pPr>
      <w:r>
        <w:rPr>
          <w:rFonts w:ascii="Calibri" w:eastAsia="Times New Roman" w:hAnsi="Calibri"/>
          <w:b/>
          <w:bCs/>
          <w:sz w:val="28"/>
          <w:lang w:val="el-GR"/>
        </w:rPr>
        <w:t xml:space="preserve">11. </w:t>
      </w:r>
      <w:r>
        <w:rPr>
          <w:rFonts w:ascii="Calibri" w:eastAsia="Times New Roman" w:hAnsi="Calibri"/>
          <w:b/>
          <w:bCs/>
          <w:sz w:val="28"/>
          <w:lang w:val="el-GR"/>
        </w:rPr>
        <w:tab/>
      </w:r>
      <w:r>
        <w:rPr>
          <w:rFonts w:ascii="Calibri" w:eastAsia="Times New Roman" w:hAnsi="Calibri"/>
          <w:b/>
          <w:bCs/>
          <w:sz w:val="28"/>
          <w:u w:val="single"/>
          <w:lang w:val="el-GR"/>
        </w:rPr>
        <w:t>Τροποποίηση της Συμφωνίας Δημόσιας Χρηματοδότησης</w:t>
      </w:r>
    </w:p>
    <w:p w14:paraId="71E06B16" w14:textId="77777777" w:rsidR="00AA342F" w:rsidRDefault="00AA342F" w:rsidP="00AA342F">
      <w:pPr>
        <w:spacing w:line="300" w:lineRule="atLeast"/>
        <w:rPr>
          <w:rFonts w:ascii="Calibri" w:eastAsia="Times New Roman" w:hAnsi="Calibri"/>
          <w:sz w:val="22"/>
          <w:lang w:val="el-GR"/>
        </w:rPr>
      </w:pPr>
    </w:p>
    <w:p w14:paraId="49792354"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Για οποιαδήποτε αλλαγή που αφορά το χρονοδιάγραμμα, τις εγκεκριμένες εργασίες, το ποσό της Συμφωνίας, την αλλαγή του Δικαιούχου απαιτείται τροποποίηση της Συμφωνίας Δημόσιας Χρηματοδότησης. </w:t>
      </w:r>
    </w:p>
    <w:p w14:paraId="474D1C91" w14:textId="77777777" w:rsidR="00AA342F" w:rsidRDefault="00AA342F" w:rsidP="00AA342F">
      <w:pPr>
        <w:spacing w:line="300" w:lineRule="atLeast"/>
        <w:rPr>
          <w:rFonts w:ascii="Calibri" w:eastAsia="Times New Roman" w:hAnsi="Calibri"/>
          <w:sz w:val="22"/>
          <w:lang w:val="el-GR"/>
        </w:rPr>
      </w:pPr>
    </w:p>
    <w:p w14:paraId="744DB25A"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τροποποίηση μπορεί να γίνει είτε μετά από αίτημα του Δικαιούχου είτε μετά από οδηγίες της ΤΟΔΑ ή του ΕΦ. Για τροποποίηση της Συμφωνίας Δημόσιας Χρηματοδότησης υποβάλλεται ανάλογα με την περίπτωση το έντυπο για Τροποποίηση της Συμφωνίας Δημόσιας Χρηματοδότησης (</w:t>
      </w:r>
      <w:r>
        <w:rPr>
          <w:rFonts w:ascii="Calibri" w:eastAsia="Times New Roman" w:hAnsi="Calibri"/>
          <w:b/>
          <w:sz w:val="22"/>
          <w:lang w:val="el-GR"/>
        </w:rPr>
        <w:t>Παράρτημα 8β</w:t>
      </w:r>
      <w:r>
        <w:rPr>
          <w:rFonts w:ascii="Calibri" w:eastAsia="Times New Roman" w:hAnsi="Calibri"/>
          <w:sz w:val="22"/>
          <w:lang w:val="el-GR"/>
        </w:rPr>
        <w:t>) που συνοδεύεται από τα απαραίτητα δικαιολογητικά και τεκμηρίωση. Σε περίπτωση υποβολής αιτήματος τροποποίησης από τους Δικαιούχους, αυτή υποβάλλεται εντός του ορισθέντος χρονοδιαγράμματος υλοποίησης που καθορίζεται στη Συμφωνία Δημόσιας Χρηματοδότησης και σε εύλογο χρόνο πριν τη λήξη της. Σε διαφορετική περίπτωση δε γίνεται αποδεκτή και ενέχει τον κίνδυνο ακύρωσης της Πρότασης.</w:t>
      </w:r>
    </w:p>
    <w:p w14:paraId="63C01211" w14:textId="77777777" w:rsidR="00AA342F" w:rsidRDefault="00AA342F" w:rsidP="00AA342F">
      <w:pPr>
        <w:spacing w:line="300" w:lineRule="atLeast"/>
        <w:rPr>
          <w:rFonts w:ascii="Calibri" w:eastAsia="Times New Roman" w:hAnsi="Calibri"/>
          <w:sz w:val="22"/>
          <w:lang w:val="el-GR"/>
        </w:rPr>
      </w:pPr>
    </w:p>
    <w:p w14:paraId="5A81FB4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ΤΟΔΑ εξετάζει την τροποποίηση και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p>
    <w:p w14:paraId="4790C7BA" w14:textId="77777777" w:rsidR="00AA342F" w:rsidRDefault="00AA342F" w:rsidP="00AA342F">
      <w:pPr>
        <w:spacing w:line="300" w:lineRule="atLeast"/>
        <w:rPr>
          <w:rFonts w:ascii="Calibri" w:eastAsia="Times New Roman" w:hAnsi="Calibri"/>
          <w:sz w:val="22"/>
          <w:lang w:val="el-GR"/>
        </w:rPr>
      </w:pPr>
    </w:p>
    <w:p w14:paraId="184AFF9E"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Ακόμη, όταν κατά τον έλεγχο του έργου από την ΤΟΔΑ ή τον ΕΦ διαφανεί ότι απαιτείται τροποποίηση της Συμφωνίας, τότε δεν απαιτείται η υποβολή του </w:t>
      </w:r>
      <w:r>
        <w:rPr>
          <w:rFonts w:ascii="Calibri" w:eastAsia="Times New Roman" w:hAnsi="Calibri"/>
          <w:b/>
          <w:sz w:val="22"/>
          <w:lang w:val="el-GR"/>
        </w:rPr>
        <w:t>Παραρτήματος 8β</w:t>
      </w:r>
      <w:r>
        <w:rPr>
          <w:rFonts w:ascii="Calibri" w:eastAsia="Times New Roman" w:hAnsi="Calibri"/>
          <w:sz w:val="22"/>
          <w:lang w:val="el-GR"/>
        </w:rPr>
        <w:t xml:space="preserve"> από το Δικαιούχο, αλλά ετοιμάζεται το σχετικό Παράρτημα από την ΤΟΔΑ ή τον ΕΦ ανάλογα με την περίπτωση και η ΤΟΔΑ προχωρεί στην τροποποίηση, δηλαδή αποστέλλει στον ΕΦ την Προσχέδια Τροποποιημένη Συμφωνία μαζί με σχετική έκθεση. Εάν ο ΕΦ εγκρίνει την τροποποίηση, τότε η Τροποποιημένη Συμφωνία αποστέλλεται υπογραμμένη από τη Διευθύντρια του ΤΑΘΕ, σε 2 αντίγραφα,, στην ΤΟΔΑ για να υπογραφεί και από το Δικαιούχο.</w:t>
      </w:r>
    </w:p>
    <w:p w14:paraId="103D0A19" w14:textId="77777777" w:rsidR="00AA342F" w:rsidRDefault="00AA342F" w:rsidP="00AA342F">
      <w:pPr>
        <w:spacing w:line="300" w:lineRule="atLeast"/>
        <w:rPr>
          <w:rFonts w:ascii="Calibri" w:eastAsia="Times New Roman" w:hAnsi="Calibri"/>
          <w:sz w:val="22"/>
          <w:u w:val="single"/>
          <w:lang w:val="el-GR"/>
        </w:rPr>
      </w:pPr>
    </w:p>
    <w:p w14:paraId="10B90F51"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u w:val="single"/>
          <w:lang w:val="el-GR"/>
        </w:rPr>
        <w:t>Επιτρεπόμενες τροποποιήσεις</w:t>
      </w:r>
      <w:r>
        <w:rPr>
          <w:rFonts w:ascii="Calibri" w:eastAsia="Times New Roman" w:hAnsi="Calibri"/>
          <w:sz w:val="22"/>
          <w:lang w:val="el-GR"/>
        </w:rPr>
        <w:t>:</w:t>
      </w:r>
    </w:p>
    <w:p w14:paraId="268D4CAD"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lastRenderedPageBreak/>
        <w:t>Μείωση του εγκεκριμένου επιλέξιμου προϋπολογισμού χωρίς όμως να τροποποιείται ο αρχικός στόχος, η αποδοτικότητα και η αυτοτέλεια της Πρότασης. Στην περίπτωση αυτή, γίνεται ανάλογη μείωση της χρηματοδότησης. Η μείωση του κόστους δεν μπορεί να ξεπερνά το 50% του εγκεκριμένου επιλέξιμου προϋπολογισμού.</w:t>
      </w:r>
    </w:p>
    <w:p w14:paraId="15C34FCF"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t xml:space="preserve">Αλλαγή του Δικαιούχου, υπό την προϋπόθεση ότι αναλαμβάνει τις υποχρεώσεις που απορρέουν από τη Συμφωνία ΔΧ. </w:t>
      </w:r>
    </w:p>
    <w:p w14:paraId="00D96C34"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t xml:space="preserve">Αλλαγή του χρονοδιαγράμματος υλοποίησης της Πρότασης, εφόσον υπάρχουν τα απαραίτητα χρονικά περιθώρια και με την προϋπόθεση ότι δεν επηρεάζονται τα χρονικά όρια που αναφέρονται στην παράγραφο 3 και στην αντίστοιχη πρόσκληση. </w:t>
      </w:r>
    </w:p>
    <w:p w14:paraId="3018BC9E"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t>Αύξηση των δόσεων χρηματοδότησης (μέγιστο δύο δόσεις).</w:t>
      </w:r>
    </w:p>
    <w:p w14:paraId="4008B5F1" w14:textId="77777777" w:rsidR="00AA342F" w:rsidRDefault="00AA342F" w:rsidP="002E1678">
      <w:pPr>
        <w:pStyle w:val="ListParagraph"/>
        <w:numPr>
          <w:ilvl w:val="0"/>
          <w:numId w:val="23"/>
        </w:numPr>
        <w:spacing w:line="300" w:lineRule="atLeast"/>
        <w:jc w:val="both"/>
        <w:rPr>
          <w:rFonts w:ascii="Calibri" w:hAnsi="Calibri"/>
          <w:sz w:val="22"/>
          <w:szCs w:val="22"/>
          <w:lang w:val="el-GR"/>
        </w:rPr>
      </w:pPr>
      <w:r>
        <w:rPr>
          <w:rFonts w:ascii="Calibri" w:hAnsi="Calibri"/>
          <w:sz w:val="22"/>
          <w:szCs w:val="22"/>
          <w:lang w:val="el-GR"/>
        </w:rPr>
        <w:t xml:space="preserve">Αύξηση του εγκεκριμένου επιλέξιμου προϋπολογισμού του έργου εάν υπάρχουν διαθέσιμες πιστώσεις και νοουμένου ότι δε θα ξεπεραστούν τα ανώτατα όρια όπως αναφέρονται στην παράγραφο 2. </w:t>
      </w:r>
    </w:p>
    <w:p w14:paraId="2938BAE7" w14:textId="77777777" w:rsidR="00AA342F" w:rsidRDefault="00AA342F" w:rsidP="00AA342F">
      <w:pPr>
        <w:spacing w:line="300" w:lineRule="atLeast"/>
        <w:rPr>
          <w:rFonts w:ascii="Calibri" w:eastAsia="Times New Roman" w:hAnsi="Calibri"/>
          <w:sz w:val="22"/>
          <w:lang w:val="el-GR"/>
        </w:rPr>
      </w:pPr>
    </w:p>
    <w:p w14:paraId="0066F1B6" w14:textId="77777777" w:rsidR="00AA342F" w:rsidRDefault="00AA342F" w:rsidP="00AA342F">
      <w:pPr>
        <w:spacing w:line="300" w:lineRule="atLeast"/>
        <w:rPr>
          <w:rFonts w:ascii="Calibri" w:eastAsia="Times New Roman" w:hAnsi="Calibri"/>
          <w:sz w:val="22"/>
          <w:u w:val="single"/>
          <w:lang w:val="el-GR"/>
        </w:rPr>
      </w:pPr>
      <w:r>
        <w:rPr>
          <w:rFonts w:ascii="Calibri" w:eastAsia="Times New Roman" w:hAnsi="Calibri"/>
          <w:sz w:val="22"/>
          <w:u w:val="single"/>
          <w:lang w:val="el-GR"/>
        </w:rPr>
        <w:t>Τροποποιήσεις που δεν μπορούν να γίνουν δεκτές:</w:t>
      </w:r>
    </w:p>
    <w:p w14:paraId="085372AA"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t>Αδικαιολόγητες τεχνικές αλλαγές, που δεν τεκμηριώνουν την αναγκαιότητα τους ή που επηρεάζουν τη διάρκεια του έργου ή την αποδοτικότητα του ή βρίσκονται σε αντίθεση με τους στόχους της Κοινής Αλιευτικής Πολιτικής.</w:t>
      </w:r>
    </w:p>
    <w:p w14:paraId="0462A94C" w14:textId="77777777" w:rsidR="00AA342F" w:rsidRDefault="00AA342F" w:rsidP="002E1678">
      <w:pPr>
        <w:numPr>
          <w:ilvl w:val="0"/>
          <w:numId w:val="23"/>
        </w:numPr>
        <w:spacing w:line="300" w:lineRule="atLeast"/>
        <w:rPr>
          <w:rFonts w:ascii="Calibri" w:eastAsia="Times New Roman" w:hAnsi="Calibri"/>
          <w:sz w:val="22"/>
          <w:lang w:val="el-GR"/>
        </w:rPr>
      </w:pPr>
      <w:r>
        <w:rPr>
          <w:rFonts w:ascii="Calibri" w:eastAsia="Times New Roman" w:hAnsi="Calibri"/>
          <w:sz w:val="22"/>
          <w:lang w:val="el-GR"/>
        </w:rPr>
        <w:t>Οποιαδήποτε μη τεκμηριωμένη αλλαγή στους καθορισμένους στη Συμφωνία Δημόσιας Χρηματοδότησης δείκτες υλοποίησης του έργου σε ότι αφορά την αύξηση της παραγωγής και τη δημιουργία και διατήρηση θέσεων εργασίας</w:t>
      </w:r>
    </w:p>
    <w:p w14:paraId="580579AD" w14:textId="77777777" w:rsidR="00AA342F" w:rsidRDefault="00AA342F" w:rsidP="00AA342F">
      <w:pPr>
        <w:spacing w:line="300" w:lineRule="atLeast"/>
        <w:rPr>
          <w:rFonts w:ascii="Calibri" w:eastAsia="Times New Roman" w:hAnsi="Calibri"/>
          <w:sz w:val="22"/>
          <w:lang w:val="el-GR"/>
        </w:rPr>
      </w:pPr>
    </w:p>
    <w:p w14:paraId="6519D1D1" w14:textId="77777777" w:rsidR="00AA342F" w:rsidRDefault="00AA342F" w:rsidP="00AA342F">
      <w:pPr>
        <w:spacing w:line="300" w:lineRule="atLeast"/>
        <w:ind w:left="72"/>
        <w:rPr>
          <w:rFonts w:ascii="Calibri" w:eastAsia="Times New Roman" w:hAnsi="Calibri"/>
          <w:b/>
          <w:bCs/>
          <w:color w:val="000000"/>
          <w:sz w:val="28"/>
          <w:u w:val="single"/>
          <w:lang w:val="el-GR"/>
        </w:rPr>
      </w:pPr>
      <w:r>
        <w:rPr>
          <w:rFonts w:ascii="Calibri" w:eastAsia="Times New Roman" w:hAnsi="Calibri"/>
          <w:b/>
          <w:bCs/>
          <w:sz w:val="28"/>
          <w:lang w:val="el-GR"/>
        </w:rPr>
        <w:t xml:space="preserve">12. </w:t>
      </w:r>
      <w:r>
        <w:rPr>
          <w:rFonts w:ascii="Calibri" w:eastAsia="Times New Roman" w:hAnsi="Calibri"/>
          <w:b/>
          <w:bCs/>
          <w:sz w:val="28"/>
          <w:lang w:val="el-GR"/>
        </w:rPr>
        <w:tab/>
      </w:r>
      <w:r>
        <w:rPr>
          <w:rFonts w:ascii="Calibri" w:eastAsia="Times New Roman" w:hAnsi="Calibri"/>
          <w:b/>
          <w:bCs/>
          <w:sz w:val="28"/>
          <w:u w:val="single"/>
          <w:lang w:val="el-GR"/>
        </w:rPr>
        <w:t>Ενστάσεις</w:t>
      </w:r>
    </w:p>
    <w:p w14:paraId="2A932E6C" w14:textId="77777777" w:rsidR="00AA342F" w:rsidRDefault="00AA342F" w:rsidP="00AA342F">
      <w:pPr>
        <w:spacing w:line="300" w:lineRule="atLeast"/>
        <w:ind w:left="72"/>
        <w:rPr>
          <w:rFonts w:ascii="Calibri" w:eastAsia="Times New Roman" w:hAnsi="Calibri"/>
          <w:sz w:val="22"/>
          <w:lang w:val="el-GR"/>
        </w:rPr>
      </w:pPr>
    </w:p>
    <w:p w14:paraId="6B68A37F"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Δικαίωμα υποβολής ενστάσεων έχουν όλοι οι αιτητές των οποίων η πρόταση έχει απορριφθεί, εντός </w:t>
      </w:r>
      <w:r>
        <w:rPr>
          <w:rFonts w:ascii="Calibri" w:eastAsia="Times New Roman" w:hAnsi="Calibri"/>
          <w:b/>
          <w:color w:val="000000"/>
          <w:sz w:val="22"/>
          <w:lang w:val="el-GR"/>
        </w:rPr>
        <w:t xml:space="preserve">δεκαπέντε (15) εργάσιμων ημερών </w:t>
      </w:r>
      <w:r>
        <w:rPr>
          <w:rFonts w:ascii="Calibri" w:eastAsia="Times New Roman" w:hAnsi="Calibri"/>
          <w:color w:val="000000"/>
          <w:sz w:val="22"/>
          <w:lang w:val="el-GR"/>
        </w:rPr>
        <w:t>από την ημερομηνία παραλαβής της σχετικής επιστολής για απόρριψη της Πρότασης τους. Η  ένσταση θα πρέπει να υποβληθεί γραπτώς και να αναφέρει τους λόγους για τους οποίους πιστεύουν ότι η αίτηση τους δεν έπρεπε να απορριφθεί, να είναι συγκεκριμένη και τεκμηριωμένη. Σε περίπτωση που η ένσταση είναι γενικού και αόριστου περιεχομένου, δεν θα εξετάζεται.</w:t>
      </w:r>
    </w:p>
    <w:p w14:paraId="28553D2B"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p>
    <w:p w14:paraId="6918622D"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Η αξιολόγηση των υποβαλλόμενων ενστάσεων γίνεται από Επιτροπή Ενστάσεων η οποία αποτελείται από τρία άτομα, δύο από τον ΕΦ και ένα από την ΤΟΔΑ που δεν είναι άμεσα εμπλεκόμενα στην αρχική αξιολόγηση της συγκεκριμένης πρότασης. Κατά την εξέταση των ενστάσεων θα λαμβάνονται όλα τα αναγκαία μέτρα για διασφάλιση επαρκούς διάκρισης καθηκόντων. Σκοπός της Επιτροπής Ενστάσεων είναι να διασφαλίσει ότι η πρόταση έτυχε ίσης και δίκαιης μεταχείρισης από την Επιτροπή Αξιολόγησης.</w:t>
      </w:r>
    </w:p>
    <w:p w14:paraId="677B4418"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p>
    <w:p w14:paraId="7EF02E32"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Οι ενστάσεις υποβάλλονται ιδιοχείρως στα γραφεία της ΤΟΔΑ και στην συνέχεια προωθούνται στον ΕΦ για εξέταση. Στις υποβαλλόμενες ενστάσεις θα δίνεται απόδειξη παραλαβής. Εκπρόθεσμες υποβολές ενστάσεων, δεν θα γίνονται δεκτές. Οι ενστάσεις θα εξεταστούν από την Επιτροπή Ενστάσεων (όπως αυτή ορίζεται στην προηγούμενη παράγραφο), η οποία θα αποφασίσει και τα αιτιολογημένα αποτελέσματα, θα κοινοποιηθούν στους ενδιαφερόμενους. </w:t>
      </w:r>
    </w:p>
    <w:p w14:paraId="5F29406E"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p>
    <w:p w14:paraId="4C999700"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 xml:space="preserve">Στην περίπτωση που το αποτέλεσμα της επανεξέτασης είναι θετικό για το Δικαιούχο, η πρόταση εγκρίνεται και προωθείται στον αρμόδιο λειτουργό της ΤΟΔΑ για τη δρομολόγηση της ένταξης του έργου. </w:t>
      </w:r>
    </w:p>
    <w:p w14:paraId="3B42A913"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p>
    <w:p w14:paraId="075D2216" w14:textId="77777777" w:rsidR="00AA342F" w:rsidRDefault="00AA342F" w:rsidP="00AA342F">
      <w:pPr>
        <w:autoSpaceDE w:val="0"/>
        <w:autoSpaceDN w:val="0"/>
        <w:adjustRightInd w:val="0"/>
        <w:spacing w:line="300" w:lineRule="atLeast"/>
        <w:rPr>
          <w:rFonts w:ascii="Calibri" w:eastAsia="Times New Roman" w:hAnsi="Calibri"/>
          <w:color w:val="000000"/>
          <w:sz w:val="22"/>
          <w:lang w:val="el-GR"/>
        </w:rPr>
      </w:pPr>
      <w:r>
        <w:rPr>
          <w:rFonts w:ascii="Calibri" w:eastAsia="Times New Roman" w:hAnsi="Calibri"/>
          <w:color w:val="000000"/>
          <w:sz w:val="22"/>
          <w:lang w:val="el-GR"/>
        </w:rPr>
        <w:t>Σε όλες τις περιπτώσεις υποβολής ενστάσεων που τελικά δεν ικανοποιούνται, οι αιτητές διατηρούν το δικαίωμα αν το επιθυμούν να προσφύγουν στο Ανώτατο Δικαστήριο.</w:t>
      </w:r>
    </w:p>
    <w:p w14:paraId="1AF153DA" w14:textId="77777777" w:rsidR="00AA342F" w:rsidRDefault="00AA342F" w:rsidP="00AA342F">
      <w:pPr>
        <w:spacing w:line="300" w:lineRule="atLeast"/>
        <w:rPr>
          <w:rFonts w:ascii="Calibri" w:eastAsia="Times New Roman" w:hAnsi="Calibri"/>
          <w:color w:val="000000"/>
          <w:sz w:val="22"/>
          <w:lang w:val="el-GR"/>
        </w:rPr>
      </w:pPr>
    </w:p>
    <w:p w14:paraId="372A8BF7" w14:textId="77777777" w:rsidR="00AA342F" w:rsidRDefault="00AA342F" w:rsidP="00AA342F">
      <w:pPr>
        <w:spacing w:line="300" w:lineRule="atLeast"/>
        <w:rPr>
          <w:rFonts w:ascii="Calibri" w:eastAsia="Times New Roman" w:hAnsi="Calibri"/>
          <w:color w:val="000000"/>
          <w:sz w:val="22"/>
          <w:lang w:val="el-GR"/>
        </w:rPr>
      </w:pPr>
      <w:r>
        <w:rPr>
          <w:rFonts w:ascii="Calibri" w:eastAsia="Times New Roman" w:hAnsi="Calibri"/>
          <w:color w:val="000000"/>
          <w:sz w:val="22"/>
          <w:lang w:val="el-GR"/>
        </w:rPr>
        <w:lastRenderedPageBreak/>
        <w:t xml:space="preserve">Οι κατευθυντήριες γραμμές διαχείρισης των ενστάσεων της Διαχειριστικής Αρχής περιγράφονται στο </w:t>
      </w:r>
      <w:r>
        <w:rPr>
          <w:rFonts w:ascii="Calibri" w:eastAsia="Times New Roman" w:hAnsi="Calibri"/>
          <w:b/>
          <w:color w:val="000000"/>
          <w:sz w:val="22"/>
          <w:lang w:val="el-GR"/>
        </w:rPr>
        <w:t>Παράρτημα 16</w:t>
      </w:r>
      <w:r>
        <w:rPr>
          <w:rFonts w:ascii="Calibri" w:eastAsia="Times New Roman" w:hAnsi="Calibri"/>
          <w:color w:val="000000"/>
          <w:sz w:val="22"/>
          <w:lang w:val="el-GR"/>
        </w:rPr>
        <w:t xml:space="preserve">.  </w:t>
      </w:r>
    </w:p>
    <w:p w14:paraId="51563BBC" w14:textId="77777777" w:rsidR="00AA342F" w:rsidRDefault="00AA342F" w:rsidP="00AA342F">
      <w:pPr>
        <w:spacing w:line="300" w:lineRule="atLeast"/>
        <w:rPr>
          <w:rFonts w:ascii="Calibri" w:eastAsia="Times New Roman" w:hAnsi="Calibri"/>
          <w:color w:val="000000"/>
          <w:sz w:val="22"/>
          <w:lang w:val="el-GR"/>
        </w:rPr>
      </w:pPr>
    </w:p>
    <w:p w14:paraId="743E8910" w14:textId="77777777" w:rsidR="00AA342F" w:rsidRDefault="00AA342F" w:rsidP="00AA342F">
      <w:pPr>
        <w:autoSpaceDE w:val="0"/>
        <w:autoSpaceDN w:val="0"/>
        <w:adjustRightInd w:val="0"/>
        <w:spacing w:line="300" w:lineRule="atLeast"/>
        <w:rPr>
          <w:rFonts w:ascii="Calibri" w:eastAsia="Times New Roman" w:hAnsi="Calibri"/>
          <w:b/>
          <w:bCs/>
          <w:sz w:val="28"/>
          <w:u w:val="single"/>
          <w:lang w:val="el-GR"/>
        </w:rPr>
      </w:pPr>
      <w:r>
        <w:rPr>
          <w:rFonts w:ascii="Calibri" w:eastAsia="Times New Roman" w:hAnsi="Calibri"/>
          <w:b/>
          <w:bCs/>
          <w:sz w:val="28"/>
          <w:lang w:val="el-GR"/>
        </w:rPr>
        <w:t xml:space="preserve">13. </w:t>
      </w:r>
      <w:r>
        <w:rPr>
          <w:rFonts w:ascii="Calibri" w:eastAsia="Times New Roman" w:hAnsi="Calibri"/>
          <w:b/>
          <w:bCs/>
          <w:sz w:val="28"/>
          <w:lang w:val="el-GR"/>
        </w:rPr>
        <w:tab/>
      </w:r>
      <w:r>
        <w:rPr>
          <w:rFonts w:ascii="Calibri" w:eastAsia="Times New Roman" w:hAnsi="Calibri"/>
          <w:b/>
          <w:bCs/>
          <w:sz w:val="28"/>
          <w:u w:val="single"/>
          <w:lang w:val="el-GR"/>
        </w:rPr>
        <w:t>Ειδικές Διατάξεις</w:t>
      </w:r>
    </w:p>
    <w:p w14:paraId="1E1D2EFD" w14:textId="77777777" w:rsidR="00AA342F" w:rsidRDefault="00AA342F" w:rsidP="00AA342F">
      <w:pPr>
        <w:spacing w:line="300" w:lineRule="atLeast"/>
        <w:rPr>
          <w:rFonts w:ascii="Calibri" w:eastAsia="Times New Roman" w:hAnsi="Calibri"/>
          <w:sz w:val="22"/>
        </w:rPr>
      </w:pPr>
    </w:p>
    <w:p w14:paraId="60A06345"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Ο Δικαιούχος δεν δικαιούται χρηματοδότηση για τις ίδιες δαπάνες, οι οποίες χρηματοδοτήθηκαν σε προηγούμενες προτάσεις τα τελευταία τρία χρόνια στην περίπτωση ΜΜΕ ή πέντε χρόνια στην περίπτωση των άλλων επιχειρήσεων, από την ημερομηνία της τελικής πληρωμής τους σε ότι αφορά το ΕΤΘΑ 2014-2020. Για έργα που υλοποιήθηκαν από το ΕΤΑ 2007-2013, ο Δικαιούχος δεν δικαιούται χρηματοδότηση για τις ίδιες δαπάνες, οι οποίες χρηματοδοτήθηκαν τα τελευταία πέντε χρόνια από την ημερομηνία της υπογραφής της Συμφωνίας Δημόσιας Χρηματοδότησης. </w:t>
      </w:r>
    </w:p>
    <w:p w14:paraId="040D3339" w14:textId="77777777" w:rsidR="00AA342F" w:rsidRDefault="00AA342F" w:rsidP="00AA342F">
      <w:pPr>
        <w:pStyle w:val="ListParagraph"/>
        <w:spacing w:line="300" w:lineRule="atLeast"/>
        <w:ind w:left="426"/>
        <w:jc w:val="both"/>
        <w:rPr>
          <w:rFonts w:ascii="Calibri" w:hAnsi="Calibri"/>
          <w:sz w:val="22"/>
          <w:lang w:val="el-GR"/>
        </w:rPr>
      </w:pPr>
    </w:p>
    <w:p w14:paraId="0972CD6E"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Ο Δικαιούχος είναι υποχρεωμένος για χρονική περίοδο τριών (3) χρόνων στην περίπτωση ΜΜΕ και πέντε (5) χρόνων στην περίπτωση των άλλων επιχειρήσεων από την ημερομηνία καταβολής της χορηγίας (πληρωμής) να διατηρεί το χρηματοδοτούμενο εξοπλισμό. Σε αντίθετη περίπτωση είναι υποχρεωμένος να επιστρέψει το ποσό της χορηγίας. </w:t>
      </w:r>
    </w:p>
    <w:p w14:paraId="143F9F86" w14:textId="77777777" w:rsidR="00AA342F" w:rsidRDefault="00AA342F" w:rsidP="00AA342F">
      <w:pPr>
        <w:spacing w:line="300" w:lineRule="atLeast"/>
        <w:ind w:left="426"/>
        <w:rPr>
          <w:rFonts w:ascii="Calibri" w:eastAsia="Times New Roman" w:hAnsi="Calibri"/>
          <w:sz w:val="22"/>
          <w:lang w:val="el-GR"/>
        </w:rPr>
      </w:pPr>
    </w:p>
    <w:p w14:paraId="67D791BF"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Στην περίπτωση που ο Δικαιούχος δεν τηρεί τις υποχρεώσεις που αναφέρονται στο άρθρο 10 του Κανονισμού (ΕΕ) αριθ. 508/201 σχετικά με τη διάπραξη σοβαρού επαγγελματικού παραπτώματος ή παραπτώματος που θίγει τους κανόνες της Κοινής Αλιευτικής Πολιτικής της ΕΕ και το οποίο μπορεί να διαπιστώσει με οποιοδήποτε τρόπο η Αρμόδια Αρχή ή έχει καταδικαστεί για αδίκημα σχετικό με την επαγγελματική του διαγωγή η οποία έχει ισχύ δεδικασμένου, επιστρέφεται η συνεισφορά από το ΕΤΘΑ. Το ποσό που επιστρέφεται καθορίζεται ανάλογα με τη φύση, τη βαρύτητα, τη διάρκεια και την επανάληψη της παράβασης ή της αξιόποινης πράξης εκ μέρους του Δικαιούχου, και της σπουδαιότητας της συμβολής του ΕΤΘΑ στην οικονομική δραστηριότητα του Δικαιούχου. Οι επιχειρήσεις θα επιστρέφουν τη σχετική χορηγία προσαυξημένη με τόκο. Το επιτόκιο θα καθορίζεται σύμφωνα με τον Κανονισμό (ΕΚ) αριθ. 794/2004 όπως αυτός εκάστοτε τροποποιείται ή αντικαθίσταται. </w:t>
      </w:r>
    </w:p>
    <w:p w14:paraId="53FF43D2" w14:textId="77777777" w:rsidR="00AA342F" w:rsidRDefault="00AA342F" w:rsidP="00AA342F">
      <w:pPr>
        <w:spacing w:line="300" w:lineRule="atLeast"/>
        <w:ind w:left="426"/>
        <w:rPr>
          <w:rFonts w:ascii="Calibri" w:eastAsia="Times New Roman" w:hAnsi="Calibri"/>
          <w:sz w:val="22"/>
          <w:lang w:val="el-GR"/>
        </w:rPr>
      </w:pPr>
    </w:p>
    <w:p w14:paraId="02D9BDAA"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Εάν διαπιστωθεί παρατυπία ή υποβολή ψευδούς δήλωσης ή στοιχείων και πληροφοριών, πριν ή και μετά την παραχώρηση χορηγίας ή οι παράμετροι ενός έργου τροποποιούνται σε τέτοιο βαθμό ώστε το έργο να μην εξυπηρετεί πλέον τους στόχους του Σχεδίου, το έργο απεντάσσεται και απαιτείται η επιστροφή τυχόν καταβληθείσης χορηγίας προσαυξημένης με τόκο. Το επιτόκιο θα καθορίζεται σύμφωνα με τον Κανονισμό (ΕΚ) αριθ. 794/2004 όπως αυτός εκάστοτε τροποποιείται ή αντικαθίσταται. </w:t>
      </w:r>
    </w:p>
    <w:p w14:paraId="764DC539" w14:textId="77777777" w:rsidR="00AA342F" w:rsidRDefault="00AA342F" w:rsidP="00AA342F">
      <w:pPr>
        <w:spacing w:line="300" w:lineRule="atLeast"/>
        <w:ind w:left="426"/>
        <w:rPr>
          <w:rFonts w:ascii="Calibri" w:eastAsia="Times New Roman" w:hAnsi="Calibri"/>
          <w:sz w:val="22"/>
          <w:lang w:val="el-GR"/>
        </w:rPr>
      </w:pPr>
    </w:p>
    <w:p w14:paraId="20940AD5"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Η εγκατάσταση θα πρέπει να έχει επιθεωρηθεί από τις Αρμόδιες Κτηνιατρικές Υπηρεσίες και να της έχει παραχωρηθεί αριθμός Κτηνιατρικής Έγκρισης σύμφωνα με τις καθορισμένες διαδικασίες όπως αυτές ορίζονται στους Περί Υγιεινής Παραγωγής και Διάθεσης τους στην Αγορά καθώς και για άλλα Συναφή Θέματα Νόμους του 2003 μέχρι 2006. </w:t>
      </w:r>
    </w:p>
    <w:p w14:paraId="6A703FCE" w14:textId="77777777" w:rsidR="00AA342F" w:rsidRDefault="00AA342F" w:rsidP="00AA342F">
      <w:pPr>
        <w:spacing w:line="300" w:lineRule="atLeast"/>
        <w:ind w:left="426"/>
        <w:rPr>
          <w:rFonts w:ascii="Calibri" w:eastAsia="Times New Roman" w:hAnsi="Calibri"/>
          <w:sz w:val="22"/>
          <w:lang w:val="el-GR"/>
        </w:rPr>
      </w:pPr>
    </w:p>
    <w:p w14:paraId="6F4CA50A"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Η εγκατάσταση οφείλει να πληροί τις καθορισμένες προδιαγραφές, καθορισμένες διαδικασίες παραγωγής, επεξεργασίας, μεταφοράς, αποθήκευσης και διάθεσης στην αγορά τροφίμων ζωικής προέλευσης σύμφωνα με τους πιο πάνω Νόμους, τους Κανονισμούς που εκδίδονται δυνάμει των Νόμων αυτών και τους Κοινοτικούς Κανονισμούς ή/και τις Κοινοτικές Αποφάσεις. </w:t>
      </w:r>
    </w:p>
    <w:p w14:paraId="6A645D5A" w14:textId="77777777" w:rsidR="00AA342F" w:rsidRDefault="00AA342F" w:rsidP="00AA342F">
      <w:pPr>
        <w:spacing w:line="300" w:lineRule="atLeast"/>
        <w:ind w:left="426"/>
        <w:rPr>
          <w:rFonts w:ascii="Calibri" w:eastAsia="Times New Roman" w:hAnsi="Calibri"/>
          <w:sz w:val="22"/>
          <w:lang w:val="el-GR"/>
        </w:rPr>
      </w:pPr>
    </w:p>
    <w:p w14:paraId="275E351E"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Όλες οι επενδύσεις που αναφέρονται μέσα στην Πρόταση θα πρέπει να τηρούν την ακόλουθη νομοθεσία: </w:t>
      </w:r>
    </w:p>
    <w:p w14:paraId="64287732" w14:textId="77777777" w:rsidR="00AA342F" w:rsidRDefault="00AA342F" w:rsidP="002E1678">
      <w:pPr>
        <w:pStyle w:val="ListParagraph"/>
        <w:numPr>
          <w:ilvl w:val="0"/>
          <w:numId w:val="25"/>
        </w:numPr>
        <w:spacing w:line="300" w:lineRule="atLeast"/>
        <w:ind w:left="851" w:hanging="284"/>
        <w:jc w:val="both"/>
        <w:rPr>
          <w:rFonts w:ascii="Calibri" w:hAnsi="Calibri"/>
          <w:sz w:val="22"/>
          <w:lang w:val="el-GR"/>
        </w:rPr>
      </w:pPr>
      <w:r>
        <w:rPr>
          <w:rFonts w:ascii="Calibri" w:hAnsi="Calibri"/>
          <w:sz w:val="22"/>
          <w:lang w:val="el-GR"/>
        </w:rPr>
        <w:lastRenderedPageBreak/>
        <w:t xml:space="preserve">Περιβαλλοντική Νομοθεσία, όπως περιγράφεται στην παράγραφο 4.1 και στο </w:t>
      </w:r>
      <w:r>
        <w:rPr>
          <w:rFonts w:ascii="Calibri" w:hAnsi="Calibri"/>
          <w:b/>
          <w:sz w:val="22"/>
          <w:lang w:val="el-GR"/>
        </w:rPr>
        <w:t>Παράρτημα 17</w:t>
      </w:r>
      <w:r>
        <w:rPr>
          <w:rFonts w:ascii="Calibri" w:hAnsi="Calibri"/>
          <w:sz w:val="22"/>
          <w:lang w:val="el-GR"/>
        </w:rPr>
        <w:t xml:space="preserve">. </w:t>
      </w:r>
    </w:p>
    <w:p w14:paraId="7F7194F3" w14:textId="77777777" w:rsidR="00AA342F" w:rsidRDefault="00AA342F" w:rsidP="002E1678">
      <w:pPr>
        <w:pStyle w:val="ListParagraph"/>
        <w:numPr>
          <w:ilvl w:val="0"/>
          <w:numId w:val="25"/>
        </w:numPr>
        <w:spacing w:line="300" w:lineRule="atLeast"/>
        <w:ind w:left="851" w:hanging="284"/>
        <w:jc w:val="both"/>
        <w:rPr>
          <w:rFonts w:ascii="Calibri" w:hAnsi="Calibri"/>
          <w:sz w:val="22"/>
          <w:lang w:val="el-GR"/>
        </w:rPr>
      </w:pPr>
      <w:r>
        <w:rPr>
          <w:rFonts w:ascii="Calibri" w:hAnsi="Calibri"/>
          <w:sz w:val="22"/>
          <w:lang w:val="el-GR"/>
        </w:rPr>
        <w:t>Ο περί Υγιεινής Παραγωγής Τροφίμων Ζωικής Προέλευσης και Διάθεσης τους στην Αγορά καθώς και άλλα συναφή θέματα Νόμος (Νόμος 151(</w:t>
      </w:r>
      <w:r>
        <w:rPr>
          <w:rFonts w:ascii="Calibri" w:hAnsi="Calibri"/>
          <w:sz w:val="22"/>
        </w:rPr>
        <w:t>I</w:t>
      </w:r>
      <w:r>
        <w:rPr>
          <w:rFonts w:ascii="Calibri" w:hAnsi="Calibri"/>
          <w:sz w:val="22"/>
          <w:lang w:val="el-GR"/>
        </w:rPr>
        <w:t xml:space="preserve">)/2003 μέχρι 2006) και οποιεσδήποτε τροποποιήσεις του. </w:t>
      </w:r>
    </w:p>
    <w:p w14:paraId="436C1BAC" w14:textId="77777777" w:rsidR="00AA342F" w:rsidRDefault="00AA342F" w:rsidP="00AA342F">
      <w:pPr>
        <w:spacing w:line="300" w:lineRule="atLeast"/>
        <w:ind w:left="426"/>
        <w:rPr>
          <w:rFonts w:ascii="Calibri" w:eastAsia="Times New Roman" w:hAnsi="Calibri"/>
          <w:sz w:val="22"/>
          <w:lang w:val="el-GR"/>
        </w:rPr>
      </w:pPr>
    </w:p>
    <w:p w14:paraId="256E76D1"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Ο Δικαιούχος δεν πρέπει να έχει υποβάλει αίτηση σε άλλη Υπηρεσία ή φορέα για χρηματοδότηση της ίδιας επένδυσης. </w:t>
      </w:r>
    </w:p>
    <w:p w14:paraId="19D107E5" w14:textId="77777777" w:rsidR="00AA342F" w:rsidRDefault="00AA342F" w:rsidP="00AA342F">
      <w:pPr>
        <w:spacing w:line="300" w:lineRule="atLeast"/>
        <w:ind w:left="426"/>
        <w:rPr>
          <w:rFonts w:ascii="Calibri" w:eastAsia="Times New Roman" w:hAnsi="Calibri"/>
          <w:sz w:val="22"/>
          <w:lang w:val="el-GR"/>
        </w:rPr>
      </w:pPr>
    </w:p>
    <w:p w14:paraId="0328991D"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Εφόσον τα έργα αφορούν επενδύσεις σε εξοπλισμό ή υποδομή που διασφαλίζει τη συμμόρφωση με μελλοντικές απαιτήσεις για το περιβάλλον, την υγεία του ανθρώπου ή των ζώων, την υγιεινή ή την καλή μεταχείριση των ζώων σύμφωνα με το Ενωσιακό Δίκαιο, η χρηματοδότηση μπορεί να χορηγείται έως την ημερομηνία κατά την οποία οι απαιτήσεις αυτές καθίστανται υποχρεωτικές για τις επιχειρήσεις. </w:t>
      </w:r>
    </w:p>
    <w:p w14:paraId="4786947F" w14:textId="77777777" w:rsidR="00AA342F" w:rsidRDefault="00AA342F" w:rsidP="00AA342F">
      <w:pPr>
        <w:spacing w:line="300" w:lineRule="atLeast"/>
        <w:ind w:left="426"/>
        <w:rPr>
          <w:rFonts w:ascii="Calibri" w:eastAsia="Times New Roman" w:hAnsi="Calibri"/>
          <w:sz w:val="22"/>
          <w:lang w:val="el-GR"/>
        </w:rPr>
      </w:pPr>
    </w:p>
    <w:p w14:paraId="10FBB75D"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Το κόστος της μεταβίβασης της κυριότητας μιας επιχείρησης δεν είναι επιλέξιμο. </w:t>
      </w:r>
    </w:p>
    <w:p w14:paraId="23B6327E" w14:textId="77777777" w:rsidR="00AA342F" w:rsidRDefault="00AA342F" w:rsidP="00AA342F">
      <w:pPr>
        <w:pStyle w:val="ListParagraph"/>
        <w:spacing w:line="300" w:lineRule="atLeast"/>
        <w:rPr>
          <w:rFonts w:ascii="Calibri" w:hAnsi="Calibri" w:cs="Calibri"/>
          <w:sz w:val="22"/>
          <w:szCs w:val="22"/>
          <w:lang w:val="el-GR"/>
        </w:rPr>
      </w:pPr>
    </w:p>
    <w:p w14:paraId="1FBBDF19"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szCs w:val="22"/>
          <w:lang w:val="el-GR"/>
        </w:rPr>
        <w:t xml:space="preserve">Στην περίπτωση μεταβίβασης της επιχείρησης, εντός τριών (3) χρόνων στην περίπτωση ΜΜΕ και πέντε (5) χρόνων στην περίπτωση των άλλων επιχειρήσεων από την ημερομηνία καταβολής της χορηγίας (πληρωμής), ο νέος ιδιοκτήτης είναι υποχρεωμένος να υπογράψει Συμφωνία με τον ΕΦ με την οποία αναλαμβάνει πλήρως τις ευθύνες που του αναλογούν. </w:t>
      </w:r>
    </w:p>
    <w:p w14:paraId="056A74F6" w14:textId="77777777" w:rsidR="00AA342F" w:rsidRDefault="00AA342F" w:rsidP="00AA342F">
      <w:pPr>
        <w:spacing w:line="300" w:lineRule="atLeast"/>
        <w:ind w:left="426"/>
        <w:rPr>
          <w:rFonts w:ascii="Calibri" w:eastAsia="Times New Roman" w:hAnsi="Calibri"/>
          <w:sz w:val="22"/>
          <w:lang w:val="el-GR"/>
        </w:rPr>
      </w:pPr>
    </w:p>
    <w:p w14:paraId="6015C1A7" w14:textId="77777777" w:rsidR="00AA342F" w:rsidRDefault="00AA342F" w:rsidP="002E1678">
      <w:pPr>
        <w:pStyle w:val="ListParagraph"/>
        <w:numPr>
          <w:ilvl w:val="0"/>
          <w:numId w:val="24"/>
        </w:numPr>
        <w:spacing w:line="300" w:lineRule="atLeast"/>
        <w:ind w:left="426"/>
        <w:jc w:val="both"/>
        <w:rPr>
          <w:rFonts w:ascii="Calibri" w:hAnsi="Calibri"/>
          <w:sz w:val="22"/>
          <w:lang w:val="el-GR"/>
        </w:rPr>
      </w:pPr>
      <w:r>
        <w:rPr>
          <w:rFonts w:ascii="Calibri" w:hAnsi="Calibri"/>
          <w:sz w:val="22"/>
          <w:lang w:val="el-GR"/>
        </w:rPr>
        <w:t xml:space="preserve">Η αποδοχή της χρηματοδότησης από το Σχέδιο συνιστά και αποδοχή της εγγραφής του Δικαιούχου στον κατάλογο των έργων που θα δημοσιοποιείται σύμφωνα με το άρθρο 119, παράγραφος 2 του Κανονισμού (ΕΕ) 508/2014. </w:t>
      </w:r>
    </w:p>
    <w:p w14:paraId="3DB31E07" w14:textId="77777777" w:rsidR="00AA342F" w:rsidRDefault="00AA342F" w:rsidP="00AA342F">
      <w:pPr>
        <w:spacing w:line="300" w:lineRule="atLeast"/>
        <w:rPr>
          <w:rFonts w:ascii="Calibri" w:eastAsia="Times New Roman" w:hAnsi="Calibri"/>
          <w:sz w:val="22"/>
          <w:lang w:val="el-GR"/>
        </w:rPr>
      </w:pPr>
    </w:p>
    <w:p w14:paraId="1B93BDC6" w14:textId="77777777" w:rsidR="00AA342F" w:rsidRDefault="00AA342F" w:rsidP="00AA342F">
      <w:pPr>
        <w:spacing w:line="300" w:lineRule="atLeast"/>
        <w:rPr>
          <w:rFonts w:ascii="Calibri" w:eastAsia="Times New Roman" w:hAnsi="Calibri"/>
          <w:b/>
          <w:sz w:val="28"/>
          <w:u w:val="single"/>
          <w:lang w:val="el-GR"/>
        </w:rPr>
      </w:pPr>
      <w:r>
        <w:rPr>
          <w:rFonts w:ascii="Calibri" w:eastAsia="Times New Roman" w:hAnsi="Calibri"/>
          <w:b/>
          <w:sz w:val="28"/>
          <w:lang w:val="el-GR"/>
        </w:rPr>
        <w:t xml:space="preserve">14. </w:t>
      </w:r>
      <w:r>
        <w:rPr>
          <w:rFonts w:ascii="Calibri" w:eastAsia="Times New Roman" w:hAnsi="Calibri"/>
          <w:b/>
          <w:sz w:val="28"/>
          <w:lang w:val="el-GR"/>
        </w:rPr>
        <w:tab/>
      </w:r>
      <w:r>
        <w:rPr>
          <w:rFonts w:ascii="Calibri" w:eastAsia="Times New Roman" w:hAnsi="Calibri"/>
          <w:b/>
          <w:sz w:val="28"/>
          <w:u w:val="single"/>
          <w:lang w:val="el-GR"/>
        </w:rPr>
        <w:t>Υποχρεώσεις Δικαιούχων</w:t>
      </w:r>
    </w:p>
    <w:p w14:paraId="0DE4167F" w14:textId="77777777" w:rsidR="00AA342F" w:rsidRDefault="00AA342F" w:rsidP="00AA342F">
      <w:pPr>
        <w:spacing w:line="300" w:lineRule="atLeast"/>
        <w:rPr>
          <w:rFonts w:ascii="Calibri" w:eastAsia="Times New Roman" w:hAnsi="Calibri"/>
          <w:sz w:val="22"/>
          <w:u w:val="single"/>
          <w:lang w:val="el-GR"/>
        </w:rPr>
      </w:pPr>
    </w:p>
    <w:p w14:paraId="023FB725"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Ο Δικαιούχος κατά την πορεία υλοποίησης του Έργου έχει τις ακόλουθες υποχρεώσεις:</w:t>
      </w:r>
    </w:p>
    <w:p w14:paraId="6161B1F9" w14:textId="77777777" w:rsidR="00AA342F" w:rsidRDefault="00AA342F" w:rsidP="00AA342F">
      <w:pPr>
        <w:spacing w:line="300" w:lineRule="atLeast"/>
        <w:rPr>
          <w:rFonts w:ascii="Calibri" w:eastAsia="Times New Roman" w:hAnsi="Calibri"/>
          <w:sz w:val="22"/>
          <w:lang w:val="el-GR"/>
        </w:rPr>
      </w:pPr>
    </w:p>
    <w:p w14:paraId="7BF58BC0"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Να τηρεί τις διατάξεις των Νόμων και Κανονισμών που αναφέρονται στο παρόν Σχέδιο.</w:t>
      </w:r>
    </w:p>
    <w:p w14:paraId="15FF43FB" w14:textId="77777777" w:rsidR="00AA342F" w:rsidRDefault="00AA342F" w:rsidP="00AA342F">
      <w:pPr>
        <w:spacing w:line="300" w:lineRule="atLeast"/>
        <w:ind w:left="360"/>
        <w:rPr>
          <w:rFonts w:ascii="Calibri" w:eastAsia="Times New Roman" w:hAnsi="Calibri"/>
          <w:sz w:val="22"/>
          <w:lang w:val="el-GR"/>
        </w:rPr>
      </w:pPr>
    </w:p>
    <w:p w14:paraId="7CDFB824"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Υποβολή ορθών και αξιόπιστων δηλώσεων δαπανών, στοιχείων και πληροφοριών.</w:t>
      </w:r>
    </w:p>
    <w:p w14:paraId="2DA8339E" w14:textId="77777777" w:rsidR="00AA342F" w:rsidRDefault="00AA342F" w:rsidP="00AA342F">
      <w:pPr>
        <w:spacing w:line="300" w:lineRule="atLeast"/>
        <w:rPr>
          <w:rFonts w:ascii="Calibri" w:eastAsia="Times New Roman" w:hAnsi="Calibri"/>
          <w:sz w:val="22"/>
          <w:lang w:val="el-GR"/>
        </w:rPr>
      </w:pPr>
    </w:p>
    <w:p w14:paraId="28D0F5AA"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Καταγραφή και κοινοποίηση λαθών και παραλήψεων που τυχόν εντοπιστούν.</w:t>
      </w:r>
    </w:p>
    <w:p w14:paraId="736D3640" w14:textId="77777777" w:rsidR="00AA342F" w:rsidRDefault="00AA342F" w:rsidP="00AA342F">
      <w:pPr>
        <w:spacing w:line="300" w:lineRule="atLeast"/>
        <w:rPr>
          <w:rFonts w:ascii="Calibri" w:eastAsia="Times New Roman" w:hAnsi="Calibri"/>
          <w:sz w:val="22"/>
          <w:lang w:val="el-GR"/>
        </w:rPr>
      </w:pPr>
    </w:p>
    <w:p w14:paraId="3FC717A2" w14:textId="77777777" w:rsidR="00AA342F" w:rsidRDefault="00AA342F" w:rsidP="002E1678">
      <w:pPr>
        <w:numPr>
          <w:ilvl w:val="0"/>
          <w:numId w:val="26"/>
        </w:numPr>
        <w:spacing w:line="300" w:lineRule="atLeast"/>
        <w:ind w:left="360"/>
        <w:rPr>
          <w:rFonts w:ascii="Calibri" w:eastAsia="Times New Roman" w:hAnsi="Calibri"/>
          <w:bCs/>
          <w:color w:val="000000"/>
          <w:sz w:val="22"/>
          <w:lang w:val="el-GR"/>
        </w:rPr>
      </w:pPr>
      <w:r>
        <w:rPr>
          <w:rFonts w:ascii="Calibri" w:eastAsia="Times New Roman" w:hAnsi="Calibri"/>
          <w:bCs/>
          <w:color w:val="000000"/>
          <w:sz w:val="22"/>
          <w:lang w:val="el-GR"/>
        </w:rPr>
        <w:t xml:space="preserve">Εκτέλεση του Έργου, σύμφωνα με όσα προβλέπονται στο Σχέδιο και στη Συμφωνία Δημόσιας Χρηματοδότησης.  </w:t>
      </w:r>
    </w:p>
    <w:p w14:paraId="53E2685C" w14:textId="77777777" w:rsidR="00AA342F" w:rsidRDefault="00AA342F" w:rsidP="00AA342F">
      <w:pPr>
        <w:spacing w:line="300" w:lineRule="atLeast"/>
        <w:rPr>
          <w:rFonts w:ascii="Calibri" w:eastAsia="Times New Roman" w:hAnsi="Calibri"/>
          <w:bCs/>
          <w:color w:val="000000"/>
          <w:sz w:val="22"/>
          <w:lang w:val="el-GR"/>
        </w:rPr>
      </w:pPr>
    </w:p>
    <w:p w14:paraId="2FCA6857"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Λειτουργία μηχανισμού πιστοποίησης εκτέλεσης του Έργου, ο οποίος θα εξασφαλίζει τον αποτελεσματικό έλεγχο της ποιότητας και ποσότητας των υλικών, των υπηρεσιών και του τελικού αποτελέσματος.</w:t>
      </w:r>
    </w:p>
    <w:p w14:paraId="0311A00F" w14:textId="77777777" w:rsidR="00AA342F" w:rsidRDefault="00AA342F" w:rsidP="00AA342F">
      <w:pPr>
        <w:spacing w:line="300" w:lineRule="atLeast"/>
        <w:rPr>
          <w:rFonts w:ascii="Calibri" w:eastAsia="Times New Roman" w:hAnsi="Calibri"/>
          <w:sz w:val="22"/>
          <w:lang w:val="el-GR"/>
        </w:rPr>
      </w:pPr>
    </w:p>
    <w:p w14:paraId="563619BE"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Κοινοποίηση στην ΤΟΔΑ/ΕΦ όλων των εγγράφων που αφορούν την υλοποίηση του Έργου και σχετίζονται με τον έλεγχο και την παρακολούθηση του.</w:t>
      </w:r>
    </w:p>
    <w:p w14:paraId="74867400" w14:textId="77777777" w:rsidR="00AA342F" w:rsidRDefault="00AA342F" w:rsidP="00AA342F">
      <w:pPr>
        <w:spacing w:line="300" w:lineRule="atLeast"/>
        <w:rPr>
          <w:rFonts w:ascii="Calibri" w:eastAsia="Times New Roman" w:hAnsi="Calibri"/>
          <w:sz w:val="22"/>
          <w:lang w:val="el-GR"/>
        </w:rPr>
      </w:pPr>
    </w:p>
    <w:p w14:paraId="651D1D02"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Να θέτει, εφόσον ζητηθούν, στη διάθεση της ΤΟΔΑ, του ΕΦ, της ΔΑ, της Αρχής Πιστοποίησης, της Αρχής Ελέγχου και της Επιτροπής Παρακολούθησης όλα τα έγγραφα, δικαιολογητικά ή άλλα στοιχεία του έργου και γενικότερα σε όλους τους ελεγκτικούς φορείς της Κύπρου ή της Ευρωπαϊκής Ένωσης.</w:t>
      </w:r>
    </w:p>
    <w:p w14:paraId="28EEBD0E" w14:textId="77777777" w:rsidR="00AA342F" w:rsidRDefault="00AA342F" w:rsidP="00AA342F">
      <w:pPr>
        <w:spacing w:line="300" w:lineRule="atLeast"/>
        <w:ind w:left="360"/>
        <w:rPr>
          <w:rFonts w:ascii="Calibri" w:eastAsia="Times New Roman" w:hAnsi="Calibri"/>
          <w:sz w:val="22"/>
          <w:lang w:val="el-GR"/>
        </w:rPr>
      </w:pPr>
    </w:p>
    <w:p w14:paraId="69D78811" w14:textId="77777777" w:rsidR="00AA342F" w:rsidRDefault="00AA342F" w:rsidP="002E1678">
      <w:pPr>
        <w:numPr>
          <w:ilvl w:val="0"/>
          <w:numId w:val="27"/>
        </w:numPr>
        <w:spacing w:line="300" w:lineRule="atLeast"/>
        <w:ind w:left="360"/>
        <w:rPr>
          <w:rFonts w:ascii="Calibri" w:eastAsia="Times New Roman" w:hAnsi="Calibri"/>
          <w:bCs/>
          <w:color w:val="000000"/>
          <w:sz w:val="22"/>
          <w:lang w:val="el-GR"/>
        </w:rPr>
      </w:pPr>
      <w:r>
        <w:rPr>
          <w:rFonts w:ascii="Calibri" w:eastAsia="Times New Roman" w:hAnsi="Calibri"/>
          <w:sz w:val="22"/>
          <w:lang w:val="el-GR"/>
        </w:rPr>
        <w:t>Να ενημερώνει άμεσα την ΤΟΔΑ και τον ΕΦ όταν διαφοροποιηθούν οι συνθήκες ή το χρονοδιάγραμμα εκτέλεσης του Έργου και ν</w:t>
      </w:r>
      <w:r>
        <w:rPr>
          <w:rFonts w:ascii="Calibri" w:eastAsia="Times New Roman" w:hAnsi="Calibri"/>
          <w:bCs/>
          <w:color w:val="000000"/>
          <w:sz w:val="22"/>
          <w:lang w:val="el-GR"/>
        </w:rPr>
        <w:t>α υποβάλει αίτηση τροποποίησης για οποιαδήποτε αλλαγή της Συμφωνίας του.</w:t>
      </w:r>
    </w:p>
    <w:p w14:paraId="0C8BE70B" w14:textId="77777777" w:rsidR="00AA342F" w:rsidRDefault="00AA342F" w:rsidP="00AA342F">
      <w:pPr>
        <w:spacing w:line="300" w:lineRule="atLeast"/>
        <w:ind w:left="360"/>
        <w:rPr>
          <w:rFonts w:ascii="Calibri" w:eastAsia="Times New Roman" w:hAnsi="Calibri"/>
          <w:sz w:val="22"/>
          <w:lang w:val="el-GR"/>
        </w:rPr>
      </w:pPr>
    </w:p>
    <w:p w14:paraId="6E2B55ED"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Να δέχεται επιτόπιους σε κάθε περίπτωση ελέγχους από την ΤΟΔΑ, τον ΕΦ, καθώς και από τα άλλα αρμόδια ελεγκτικά όργανα και να δίνει όλες τις αναγκαίες επεξηγήσεις.</w:t>
      </w:r>
    </w:p>
    <w:p w14:paraId="0F8C6980" w14:textId="77777777" w:rsidR="00AA342F" w:rsidRDefault="00AA342F" w:rsidP="00AA342F">
      <w:pPr>
        <w:spacing w:line="300" w:lineRule="atLeast"/>
        <w:rPr>
          <w:rFonts w:ascii="Calibri" w:eastAsia="Times New Roman" w:hAnsi="Calibri"/>
          <w:sz w:val="22"/>
          <w:lang w:val="el-GR"/>
        </w:rPr>
      </w:pPr>
    </w:p>
    <w:p w14:paraId="18B8057B"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Να τηρεί ξεχωριστό φάκελο για το Έργο και να αρχειοθετεί σε αυτόν όλα τα αντίγραφα των σχετικών εγγράφων, καθώς και να τηρεί ξεχωριστή λογιστική μερίδα /κωδικοποίηση/ αρχείο.</w:t>
      </w:r>
    </w:p>
    <w:p w14:paraId="66B6F914" w14:textId="77777777" w:rsidR="00AA342F" w:rsidRDefault="00AA342F" w:rsidP="00AA342F">
      <w:pPr>
        <w:spacing w:line="300" w:lineRule="atLeast"/>
        <w:ind w:left="720"/>
        <w:rPr>
          <w:rFonts w:ascii="Calibri" w:eastAsia="Times New Roman" w:hAnsi="Calibri"/>
          <w:sz w:val="22"/>
          <w:lang w:val="el-GR"/>
        </w:rPr>
      </w:pPr>
    </w:p>
    <w:p w14:paraId="147E535A"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Για τα συγχρηματοδοτούμενα έργα, ο Δικαιούχος (Ανάδοχος Φορέας) έχει υποχρέωση να τηρεί όλα τα δικαιολογητικά που αφορούν στην εκτέλεση του Έργου για διάστημα δύο ετών από την 31η Δεκεμβρίου που ακολουθεί την υποβολή των λογαριασμών στους οποίους περιλαμβάνεται η δαπάνη του έργου. Επομένως όλα τα δικαιολογητικά και άλλα έγγραφα φυλάσσονται και καταστρέφονται μόνο μετά από συνεννόηση με το ΤΑΘΕ.</w:t>
      </w:r>
    </w:p>
    <w:p w14:paraId="4D506A6D" w14:textId="77777777" w:rsidR="00AA342F" w:rsidRDefault="00AA342F" w:rsidP="00AA342F">
      <w:pPr>
        <w:spacing w:line="300" w:lineRule="atLeast"/>
        <w:ind w:left="720"/>
        <w:rPr>
          <w:rFonts w:ascii="Calibri" w:eastAsia="Times New Roman" w:hAnsi="Calibri"/>
          <w:sz w:val="22"/>
          <w:lang w:val="el-GR"/>
        </w:rPr>
      </w:pPr>
    </w:p>
    <w:p w14:paraId="210FC36C"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 xml:space="preserve">Να τηρεί τους κανόνες πληροφόρησης και δημοσιότητας όπως προνοούνται στο άρθρο 119 και στο Παράρτημα </w:t>
      </w:r>
      <w:r>
        <w:rPr>
          <w:rFonts w:ascii="Calibri" w:eastAsia="Times New Roman" w:hAnsi="Calibri"/>
          <w:sz w:val="22"/>
          <w:lang w:val="en-GB"/>
        </w:rPr>
        <w:t>V</w:t>
      </w:r>
      <w:r>
        <w:rPr>
          <w:rFonts w:ascii="Calibri" w:eastAsia="Times New Roman" w:hAnsi="Calibri"/>
          <w:sz w:val="22"/>
          <w:lang w:val="el-GR"/>
        </w:rPr>
        <w:t xml:space="preserve"> του Καν. 508/2014 και στον Εκτελεστικό Κανονισμό 763/2014 της ΕΕ. Ο Δικαιούχος υποχρεούται να τοποθετήσει πινακίδα στο χώρο υλοποίησης του έργου, όπως περιγράφεται στο </w:t>
      </w:r>
      <w:r>
        <w:rPr>
          <w:rFonts w:ascii="Calibri" w:eastAsia="Times New Roman" w:hAnsi="Calibri"/>
          <w:b/>
          <w:sz w:val="22"/>
          <w:lang w:val="el-GR"/>
        </w:rPr>
        <w:t>Παράρτημα 15</w:t>
      </w:r>
      <w:r>
        <w:rPr>
          <w:rFonts w:ascii="Calibri" w:eastAsia="Times New Roman" w:hAnsi="Calibri"/>
          <w:sz w:val="22"/>
          <w:lang w:val="el-GR"/>
        </w:rPr>
        <w:t>.</w:t>
      </w:r>
    </w:p>
    <w:p w14:paraId="74C8C851" w14:textId="77777777" w:rsidR="00AA342F" w:rsidRDefault="00AA342F" w:rsidP="00AA342F">
      <w:pPr>
        <w:spacing w:line="300" w:lineRule="atLeast"/>
        <w:ind w:left="720"/>
        <w:rPr>
          <w:rFonts w:ascii="Calibri" w:eastAsia="Times New Roman" w:hAnsi="Calibri"/>
          <w:bCs/>
          <w:color w:val="000000"/>
          <w:sz w:val="22"/>
          <w:lang w:val="el-GR"/>
        </w:rPr>
      </w:pPr>
    </w:p>
    <w:p w14:paraId="55B9D392"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bCs/>
          <w:color w:val="000000"/>
          <w:sz w:val="22"/>
          <w:lang w:val="el-GR"/>
        </w:rPr>
        <w:t>Να τηρεί όλες τις πρόνοιες και να λαμβάνει όλα τα απαραίτητα μέτρα σχετικά με την προστασία του φυσικού περιβάλλοντος</w:t>
      </w:r>
      <w:r>
        <w:rPr>
          <w:rFonts w:ascii="Calibri" w:eastAsia="Times New Roman" w:hAnsi="Calibri"/>
          <w:sz w:val="22"/>
          <w:lang w:val="el-GR"/>
        </w:rPr>
        <w:t xml:space="preserve"> (όπως αναφέρονται στο παρόν σχέδιο και ειδικότερα στο </w:t>
      </w:r>
      <w:r>
        <w:rPr>
          <w:rFonts w:ascii="Calibri" w:eastAsia="Times New Roman" w:hAnsi="Calibri"/>
          <w:b/>
          <w:sz w:val="22"/>
          <w:lang w:val="el-GR"/>
        </w:rPr>
        <w:t>Παράρτημα 17)</w:t>
      </w:r>
      <w:r>
        <w:rPr>
          <w:rFonts w:ascii="Calibri" w:eastAsia="Times New Roman" w:hAnsi="Calibri"/>
          <w:bCs/>
          <w:color w:val="000000"/>
          <w:sz w:val="22"/>
          <w:lang w:val="el-GR"/>
        </w:rPr>
        <w:t>, την ισότητα των δυο φύλων και τη μη διάκριση κατά την υλοποίηση του Έργου, βάσει της ενωσιακής και εθνικής νομοθεσίας.</w:t>
      </w:r>
    </w:p>
    <w:p w14:paraId="54F66387" w14:textId="77777777" w:rsidR="00AA342F" w:rsidRDefault="00AA342F" w:rsidP="00AA342F">
      <w:pPr>
        <w:spacing w:line="300" w:lineRule="atLeast"/>
        <w:rPr>
          <w:rFonts w:ascii="Calibri" w:eastAsia="Times New Roman" w:hAnsi="Calibri"/>
          <w:sz w:val="22"/>
          <w:lang w:val="el-GR"/>
        </w:rPr>
      </w:pPr>
    </w:p>
    <w:p w14:paraId="0B550392" w14:textId="77777777" w:rsidR="00AA342F" w:rsidRDefault="00AA342F" w:rsidP="002E1678">
      <w:pPr>
        <w:numPr>
          <w:ilvl w:val="0"/>
          <w:numId w:val="26"/>
        </w:numPr>
        <w:spacing w:line="300" w:lineRule="atLeast"/>
        <w:ind w:left="360"/>
        <w:rPr>
          <w:rFonts w:ascii="Calibri" w:eastAsia="Times New Roman" w:hAnsi="Calibri"/>
          <w:sz w:val="22"/>
          <w:lang w:val="el-GR"/>
        </w:rPr>
      </w:pPr>
      <w:r>
        <w:rPr>
          <w:rFonts w:ascii="Calibri" w:eastAsia="Times New Roman" w:hAnsi="Calibri"/>
          <w:sz w:val="22"/>
          <w:lang w:val="el-GR"/>
        </w:rPr>
        <w:t>Ορισμένες από τις υποχρεώσεις των Δικαιούχων εξειδικεύονται περαιτέρω στις σχετικές εγκυκλίους/οδηγούς της Διαχειριστικής Αρχής και της Αρχής Πιστοποίησης και με βάση το ΣΔΕ του ΕΠ, τις πρόνοιες των οποίων πρέπει να τηρεί ο Δικαιούχος.</w:t>
      </w:r>
    </w:p>
    <w:p w14:paraId="57769D21" w14:textId="3CFF75F6" w:rsidR="00AA342F" w:rsidRDefault="00AA342F" w:rsidP="00AA342F">
      <w:pPr>
        <w:spacing w:line="300" w:lineRule="atLeast"/>
        <w:rPr>
          <w:rFonts w:ascii="Calibri" w:eastAsia="Times New Roman" w:hAnsi="Calibri"/>
          <w:sz w:val="22"/>
          <w:lang w:val="el-GR"/>
        </w:rPr>
      </w:pPr>
    </w:p>
    <w:p w14:paraId="2F5D2999" w14:textId="29B1DBC9" w:rsidR="004636CE" w:rsidRDefault="004636CE" w:rsidP="00AA342F">
      <w:pPr>
        <w:spacing w:line="300" w:lineRule="atLeast"/>
        <w:rPr>
          <w:rFonts w:ascii="Calibri" w:eastAsia="Times New Roman" w:hAnsi="Calibri"/>
          <w:sz w:val="22"/>
          <w:lang w:val="el-GR"/>
        </w:rPr>
      </w:pPr>
    </w:p>
    <w:p w14:paraId="27497068" w14:textId="5E5F5B3E" w:rsidR="004636CE" w:rsidRDefault="004636CE" w:rsidP="00AA342F">
      <w:pPr>
        <w:spacing w:line="300" w:lineRule="atLeast"/>
        <w:rPr>
          <w:rFonts w:ascii="Calibri" w:eastAsia="Times New Roman" w:hAnsi="Calibri"/>
          <w:sz w:val="22"/>
          <w:lang w:val="el-GR"/>
        </w:rPr>
      </w:pPr>
    </w:p>
    <w:p w14:paraId="0B3C3C6F" w14:textId="67E49094" w:rsidR="002D0549" w:rsidRDefault="002D0549" w:rsidP="00AA342F">
      <w:pPr>
        <w:spacing w:line="300" w:lineRule="atLeast"/>
        <w:rPr>
          <w:rFonts w:ascii="Calibri" w:eastAsia="Times New Roman" w:hAnsi="Calibri"/>
          <w:sz w:val="22"/>
          <w:lang w:val="el-GR"/>
        </w:rPr>
      </w:pPr>
    </w:p>
    <w:p w14:paraId="468B7F18" w14:textId="3824732E" w:rsidR="002D0549" w:rsidRDefault="002D0549" w:rsidP="00AA342F">
      <w:pPr>
        <w:spacing w:line="300" w:lineRule="atLeast"/>
        <w:rPr>
          <w:rFonts w:ascii="Calibri" w:eastAsia="Times New Roman" w:hAnsi="Calibri"/>
          <w:sz w:val="22"/>
          <w:lang w:val="el-GR"/>
        </w:rPr>
      </w:pPr>
    </w:p>
    <w:p w14:paraId="6963791C" w14:textId="251E81D0" w:rsidR="002D0549" w:rsidRDefault="002D0549" w:rsidP="00AA342F">
      <w:pPr>
        <w:spacing w:line="300" w:lineRule="atLeast"/>
        <w:rPr>
          <w:rFonts w:ascii="Calibri" w:eastAsia="Times New Roman" w:hAnsi="Calibri"/>
          <w:sz w:val="22"/>
          <w:lang w:val="el-GR"/>
        </w:rPr>
      </w:pPr>
    </w:p>
    <w:p w14:paraId="1E66DD29" w14:textId="3BF91433" w:rsidR="002D0549" w:rsidRDefault="002D0549" w:rsidP="00AA342F">
      <w:pPr>
        <w:spacing w:line="300" w:lineRule="atLeast"/>
        <w:rPr>
          <w:rFonts w:ascii="Calibri" w:eastAsia="Times New Roman" w:hAnsi="Calibri"/>
          <w:sz w:val="22"/>
          <w:lang w:val="el-GR"/>
        </w:rPr>
      </w:pPr>
    </w:p>
    <w:p w14:paraId="5D88CB5B" w14:textId="77777777" w:rsidR="002D0549" w:rsidRDefault="002D0549" w:rsidP="00AA342F">
      <w:pPr>
        <w:spacing w:line="300" w:lineRule="atLeast"/>
        <w:rPr>
          <w:rFonts w:ascii="Calibri" w:eastAsia="Times New Roman" w:hAnsi="Calibri"/>
          <w:sz w:val="22"/>
          <w:lang w:val="el-GR"/>
        </w:rPr>
      </w:pPr>
    </w:p>
    <w:p w14:paraId="7C76D174" w14:textId="77777777" w:rsidR="00AA342F" w:rsidRDefault="00AA342F" w:rsidP="00AA342F">
      <w:pPr>
        <w:spacing w:line="300" w:lineRule="atLeast"/>
        <w:rPr>
          <w:rFonts w:ascii="Calibri" w:eastAsia="Times New Roman" w:hAnsi="Calibri"/>
          <w:b/>
          <w:sz w:val="28"/>
          <w:lang w:val="el-GR"/>
        </w:rPr>
      </w:pPr>
      <w:r>
        <w:rPr>
          <w:rFonts w:ascii="Calibri" w:eastAsia="Times New Roman" w:hAnsi="Calibri"/>
          <w:b/>
          <w:sz w:val="28"/>
          <w:lang w:val="el-GR"/>
        </w:rPr>
        <w:t xml:space="preserve">15. </w:t>
      </w:r>
      <w:r>
        <w:rPr>
          <w:rFonts w:ascii="Calibri" w:eastAsia="Times New Roman" w:hAnsi="Calibri"/>
          <w:b/>
          <w:sz w:val="28"/>
          <w:lang w:val="el-GR"/>
        </w:rPr>
        <w:tab/>
      </w:r>
      <w:r>
        <w:rPr>
          <w:rFonts w:ascii="Calibri" w:eastAsia="Times New Roman" w:hAnsi="Calibri"/>
          <w:b/>
          <w:sz w:val="28"/>
          <w:u w:val="single"/>
          <w:lang w:val="el-GR"/>
        </w:rPr>
        <w:t>Υλοποίηση Έργων – Καταβολή των Χορηγιών</w:t>
      </w:r>
    </w:p>
    <w:p w14:paraId="754E4081" w14:textId="77777777" w:rsidR="00AA342F" w:rsidRDefault="00AA342F" w:rsidP="00AA342F">
      <w:pPr>
        <w:spacing w:line="300" w:lineRule="atLeast"/>
        <w:rPr>
          <w:rFonts w:ascii="Calibri" w:eastAsia="Times New Roman" w:hAnsi="Calibri"/>
          <w:sz w:val="22"/>
          <w:lang w:val="el-GR"/>
        </w:rPr>
      </w:pPr>
    </w:p>
    <w:p w14:paraId="560D8E52"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 xml:space="preserve">Οι Δικαιούχοι μπορούν να προχωρούν στην υλοποίηση των προτεινόμενων έργων τους πριν την έγκριση και υπογραφή της Συμφωνίας Δημόσιας Χρηματοδότησης, με αποκλειστικά δική τους ευθύνη και η πραγματοποίηση δαπανών πριν την υπογραφή της Συμφωνίας δεν δεσμεύει την απόφαση της αρμόδιας Αρχής σχετικά με την έγκριση ή μη της αίτησης. Η πλήρης υλοποίηση και αποπεράτωση των έργων σύμφωνα με τους όρους που τίθενται στη Συμφωνία Δημόσιας Χρηματοδότησης θα πρέπει να γίνεται μέσα στην χρονική περίοδο που καθορίζεται στην αντίστοιχη πρόσκληση υποβολής προτάσεων και στον Οδηγό Εφαρμογής. Αυτό θα διαπιστώνεται από τα τιμολόγια και άλλα παραστατικά ή και με επί τόπου </w:t>
      </w:r>
      <w:r>
        <w:rPr>
          <w:rFonts w:ascii="Calibri" w:eastAsia="Times New Roman" w:hAnsi="Calibri"/>
          <w:sz w:val="22"/>
          <w:lang w:val="el-GR"/>
        </w:rPr>
        <w:lastRenderedPageBreak/>
        <w:t>έλεγχο των έργων. Επενδύσεις που δεν θα ολοκληρώνονται μέχρι την καταληκτική ημερομηνία δεν θα λαμβάνονται υπόψη για σκοπούς χορηγίας.</w:t>
      </w:r>
    </w:p>
    <w:p w14:paraId="6119CA8F" w14:textId="77777777" w:rsidR="00AA342F" w:rsidRDefault="00AA342F" w:rsidP="00AA342F">
      <w:pPr>
        <w:spacing w:line="300" w:lineRule="atLeast"/>
        <w:rPr>
          <w:rFonts w:ascii="Calibri" w:eastAsia="Times New Roman" w:hAnsi="Calibri"/>
          <w:sz w:val="22"/>
          <w:lang w:val="el-GR"/>
        </w:rPr>
      </w:pPr>
    </w:p>
    <w:p w14:paraId="357CC9EF"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Τονίζεται ότι, επιτρέπεται οποιαδήποτε τροποποίηση του χρονοδιαγράμματος υλοποίησης της Πρότασης, εφόσον υπάρχουν τα απαραίτητα χρονικά περιθώρια και με την προϋπόθεση ότι δεν επηρεάζονται τα χρονικά όρια που αναφέρονται στην αντίστοιχη πρόσκληση. Σε αντίθετη περίπτωση δεν θα είναι δυνατή η παραχώρηση επέκτασης της χρονικής περιόδου υλοποίησης του έργου.</w:t>
      </w:r>
    </w:p>
    <w:p w14:paraId="0F5BA494" w14:textId="77777777" w:rsidR="00AA342F" w:rsidRDefault="00AA342F" w:rsidP="00AA342F">
      <w:pPr>
        <w:spacing w:line="300" w:lineRule="atLeast"/>
        <w:rPr>
          <w:rFonts w:ascii="Calibri" w:eastAsia="Times New Roman" w:hAnsi="Calibri"/>
          <w:sz w:val="22"/>
          <w:lang w:val="el-GR"/>
        </w:rPr>
      </w:pPr>
    </w:p>
    <w:p w14:paraId="49C57192" w14:textId="77777777" w:rsidR="00AA342F" w:rsidRDefault="00AA342F" w:rsidP="00AA342F">
      <w:pPr>
        <w:spacing w:line="300" w:lineRule="atLeast"/>
        <w:rPr>
          <w:rFonts w:ascii="Calibri" w:eastAsia="Times New Roman" w:hAnsi="Calibri"/>
          <w:sz w:val="22"/>
          <w:lang w:val="el-GR"/>
        </w:rPr>
      </w:pPr>
    </w:p>
    <w:p w14:paraId="36A2C388" w14:textId="77777777" w:rsidR="00AA342F" w:rsidRDefault="00AA342F" w:rsidP="00AA342F">
      <w:pPr>
        <w:spacing w:line="300" w:lineRule="atLeast"/>
        <w:rPr>
          <w:rFonts w:ascii="Calibri" w:eastAsia="Times New Roman" w:hAnsi="Calibri"/>
          <w:b/>
          <w:sz w:val="28"/>
          <w:lang w:val="el-GR"/>
        </w:rPr>
      </w:pPr>
      <w:r>
        <w:rPr>
          <w:rFonts w:ascii="Calibri" w:eastAsia="Times New Roman" w:hAnsi="Calibri"/>
          <w:b/>
          <w:sz w:val="28"/>
          <w:lang w:val="el-GR"/>
        </w:rPr>
        <w:t xml:space="preserve">16. </w:t>
      </w:r>
      <w:r>
        <w:rPr>
          <w:rFonts w:ascii="Calibri" w:eastAsia="Times New Roman" w:hAnsi="Calibri"/>
          <w:b/>
          <w:sz w:val="28"/>
          <w:lang w:val="el-GR"/>
        </w:rPr>
        <w:tab/>
      </w:r>
      <w:r>
        <w:rPr>
          <w:rFonts w:ascii="Calibri" w:eastAsia="Times New Roman" w:hAnsi="Calibri"/>
          <w:b/>
          <w:sz w:val="28"/>
          <w:u w:val="single"/>
          <w:lang w:val="el-GR"/>
        </w:rPr>
        <w:t>Ερμηνείες – Τροποποιήσεις</w:t>
      </w:r>
    </w:p>
    <w:p w14:paraId="1D341BEA" w14:textId="77777777" w:rsidR="00AA342F" w:rsidRDefault="00AA342F" w:rsidP="00AA342F">
      <w:pPr>
        <w:spacing w:line="300" w:lineRule="atLeast"/>
        <w:rPr>
          <w:rFonts w:ascii="Calibri" w:eastAsia="Times New Roman" w:hAnsi="Calibri"/>
          <w:sz w:val="22"/>
          <w:lang w:val="el-GR"/>
        </w:rPr>
      </w:pPr>
    </w:p>
    <w:p w14:paraId="731F9BDF" w14:textId="77777777" w:rsidR="00AA342F" w:rsidRDefault="00AA342F" w:rsidP="00AA342F">
      <w:pPr>
        <w:spacing w:line="300" w:lineRule="atLeast"/>
        <w:rPr>
          <w:rFonts w:ascii="Calibri" w:eastAsia="Times New Roman" w:hAnsi="Calibri"/>
          <w:sz w:val="22"/>
          <w:lang w:val="el-GR"/>
        </w:rPr>
      </w:pPr>
      <w:r>
        <w:rPr>
          <w:rFonts w:ascii="Calibri" w:eastAsia="Times New Roman" w:hAnsi="Calibri"/>
          <w:sz w:val="22"/>
          <w:lang w:val="el-GR"/>
        </w:rPr>
        <w:t>Η Διευθύντρια του Τμήματος Αλιείας και Θαλασσίων Ερευνών ερμηνεύει, συμπληρώνει και τροποποιεί όπου αιτιολογημένα παρουσιάζεται πρόβλημα, τους όρους και πρόνοιες του Σχεδίου που διευκολύνουν την εφαρμογή του, αφού εξασφαλίσει την εκ των προτέρων έγκριση της Διαχειριστικής Αρχής.</w:t>
      </w:r>
    </w:p>
    <w:p w14:paraId="1EABBF3D" w14:textId="77777777" w:rsidR="00AA342F" w:rsidRDefault="00AA342F" w:rsidP="00AA342F">
      <w:pPr>
        <w:spacing w:line="300" w:lineRule="atLeast"/>
        <w:rPr>
          <w:rFonts w:ascii="Calibri" w:eastAsia="Times New Roman" w:hAnsi="Calibri"/>
          <w:sz w:val="22"/>
          <w:lang w:val="el-GR"/>
        </w:rPr>
      </w:pPr>
    </w:p>
    <w:p w14:paraId="3DD43923" w14:textId="6059A7E2" w:rsidR="00AA342F" w:rsidRDefault="00AA342F" w:rsidP="00AA342F">
      <w:pPr>
        <w:spacing w:line="300" w:lineRule="atLeast"/>
        <w:rPr>
          <w:rFonts w:ascii="Calibri" w:eastAsia="Times New Roman" w:hAnsi="Calibri"/>
          <w:sz w:val="22"/>
          <w:lang w:val="el-GR"/>
        </w:rPr>
      </w:pPr>
    </w:p>
    <w:p w14:paraId="6A8A74FF" w14:textId="1A0DDDA0" w:rsidR="004636CE" w:rsidRDefault="004636CE" w:rsidP="00AA342F">
      <w:pPr>
        <w:spacing w:line="300" w:lineRule="atLeast"/>
        <w:rPr>
          <w:rFonts w:ascii="Calibri" w:eastAsia="Times New Roman" w:hAnsi="Calibri"/>
          <w:sz w:val="22"/>
          <w:lang w:val="el-GR"/>
        </w:rPr>
      </w:pPr>
    </w:p>
    <w:p w14:paraId="20FC0C7B" w14:textId="3CC1E668" w:rsidR="004636CE" w:rsidRDefault="004636CE" w:rsidP="00AA342F">
      <w:pPr>
        <w:spacing w:line="300" w:lineRule="atLeast"/>
        <w:rPr>
          <w:rFonts w:ascii="Calibri" w:eastAsia="Times New Roman" w:hAnsi="Calibri"/>
          <w:sz w:val="22"/>
          <w:lang w:val="el-GR"/>
        </w:rPr>
      </w:pPr>
    </w:p>
    <w:p w14:paraId="75B0E89A" w14:textId="420E7ADC" w:rsidR="004636CE" w:rsidRDefault="004636CE" w:rsidP="00AA342F">
      <w:pPr>
        <w:spacing w:line="300" w:lineRule="atLeast"/>
        <w:rPr>
          <w:rFonts w:ascii="Calibri" w:eastAsia="Times New Roman" w:hAnsi="Calibri"/>
          <w:sz w:val="22"/>
          <w:lang w:val="el-GR"/>
        </w:rPr>
      </w:pPr>
    </w:p>
    <w:p w14:paraId="408C1E11" w14:textId="5C8A67A4" w:rsidR="004636CE" w:rsidRDefault="004636CE" w:rsidP="00AA342F">
      <w:pPr>
        <w:spacing w:line="300" w:lineRule="atLeast"/>
        <w:rPr>
          <w:rFonts w:ascii="Calibri" w:eastAsia="Times New Roman" w:hAnsi="Calibri"/>
          <w:sz w:val="22"/>
          <w:lang w:val="el-GR"/>
        </w:rPr>
      </w:pPr>
    </w:p>
    <w:p w14:paraId="44B6EA8D" w14:textId="0FCF1DBC" w:rsidR="004636CE" w:rsidRDefault="004636CE" w:rsidP="00AA342F">
      <w:pPr>
        <w:spacing w:line="300" w:lineRule="atLeast"/>
        <w:rPr>
          <w:rFonts w:ascii="Calibri" w:eastAsia="Times New Roman" w:hAnsi="Calibri"/>
          <w:sz w:val="22"/>
          <w:lang w:val="el-GR"/>
        </w:rPr>
      </w:pPr>
    </w:p>
    <w:p w14:paraId="17B47D4E" w14:textId="3E5023E5" w:rsidR="004636CE" w:rsidRDefault="004636CE" w:rsidP="00AA342F">
      <w:pPr>
        <w:spacing w:line="300" w:lineRule="atLeast"/>
        <w:rPr>
          <w:rFonts w:ascii="Calibri" w:eastAsia="Times New Roman" w:hAnsi="Calibri"/>
          <w:sz w:val="22"/>
          <w:lang w:val="el-GR"/>
        </w:rPr>
      </w:pPr>
    </w:p>
    <w:p w14:paraId="237DE93A" w14:textId="7AAD2D6D" w:rsidR="004636CE" w:rsidRDefault="004636CE" w:rsidP="00AA342F">
      <w:pPr>
        <w:spacing w:line="300" w:lineRule="atLeast"/>
        <w:rPr>
          <w:rFonts w:ascii="Calibri" w:eastAsia="Times New Roman" w:hAnsi="Calibri"/>
          <w:sz w:val="22"/>
          <w:lang w:val="el-GR"/>
        </w:rPr>
      </w:pPr>
    </w:p>
    <w:p w14:paraId="60B4A9DA" w14:textId="49629532" w:rsidR="004636CE" w:rsidRDefault="004636CE" w:rsidP="00AA342F">
      <w:pPr>
        <w:spacing w:line="300" w:lineRule="atLeast"/>
        <w:rPr>
          <w:rFonts w:ascii="Calibri" w:eastAsia="Times New Roman" w:hAnsi="Calibri"/>
          <w:sz w:val="22"/>
          <w:lang w:val="el-GR"/>
        </w:rPr>
      </w:pPr>
    </w:p>
    <w:p w14:paraId="66026DFD" w14:textId="0AC09848" w:rsidR="004636CE" w:rsidRDefault="004636CE" w:rsidP="00AA342F">
      <w:pPr>
        <w:spacing w:line="300" w:lineRule="atLeast"/>
        <w:rPr>
          <w:rFonts w:ascii="Calibri" w:eastAsia="Times New Roman" w:hAnsi="Calibri"/>
          <w:sz w:val="22"/>
          <w:lang w:val="el-GR"/>
        </w:rPr>
      </w:pPr>
    </w:p>
    <w:p w14:paraId="199EC359" w14:textId="79E2E802" w:rsidR="004636CE" w:rsidRDefault="004636CE" w:rsidP="00AA342F">
      <w:pPr>
        <w:spacing w:line="300" w:lineRule="atLeast"/>
        <w:rPr>
          <w:rFonts w:ascii="Calibri" w:eastAsia="Times New Roman" w:hAnsi="Calibri"/>
          <w:sz w:val="22"/>
          <w:lang w:val="el-GR"/>
        </w:rPr>
      </w:pPr>
    </w:p>
    <w:p w14:paraId="10EB8113" w14:textId="7A835E5E" w:rsidR="004636CE" w:rsidRDefault="004636CE" w:rsidP="00AA342F">
      <w:pPr>
        <w:spacing w:line="300" w:lineRule="atLeast"/>
        <w:rPr>
          <w:rFonts w:ascii="Calibri" w:eastAsia="Times New Roman" w:hAnsi="Calibri"/>
          <w:sz w:val="22"/>
          <w:lang w:val="el-GR"/>
        </w:rPr>
      </w:pPr>
    </w:p>
    <w:p w14:paraId="1CC82AAC" w14:textId="0ED3A23A" w:rsidR="004636CE" w:rsidRDefault="004636CE" w:rsidP="00AA342F">
      <w:pPr>
        <w:spacing w:line="300" w:lineRule="atLeast"/>
        <w:rPr>
          <w:rFonts w:ascii="Calibri" w:eastAsia="Times New Roman" w:hAnsi="Calibri"/>
          <w:sz w:val="22"/>
          <w:lang w:val="el-GR"/>
        </w:rPr>
      </w:pPr>
    </w:p>
    <w:p w14:paraId="680338C6" w14:textId="52B18CD1" w:rsidR="004636CE" w:rsidRDefault="004636CE" w:rsidP="00AA342F">
      <w:pPr>
        <w:spacing w:line="300" w:lineRule="atLeast"/>
        <w:rPr>
          <w:rFonts w:ascii="Calibri" w:eastAsia="Times New Roman" w:hAnsi="Calibri"/>
          <w:sz w:val="22"/>
          <w:lang w:val="el-GR"/>
        </w:rPr>
      </w:pPr>
    </w:p>
    <w:p w14:paraId="00741807" w14:textId="1BA0EF6E" w:rsidR="004636CE" w:rsidRDefault="004636CE" w:rsidP="00AA342F">
      <w:pPr>
        <w:spacing w:line="300" w:lineRule="atLeast"/>
        <w:rPr>
          <w:rFonts w:ascii="Calibri" w:eastAsia="Times New Roman" w:hAnsi="Calibri"/>
          <w:sz w:val="22"/>
          <w:lang w:val="el-GR"/>
        </w:rPr>
      </w:pPr>
    </w:p>
    <w:p w14:paraId="080E18EB" w14:textId="52CBA410" w:rsidR="004636CE" w:rsidRDefault="004636CE" w:rsidP="00AA342F">
      <w:pPr>
        <w:spacing w:line="300" w:lineRule="atLeast"/>
        <w:rPr>
          <w:rFonts w:ascii="Calibri" w:eastAsia="Times New Roman" w:hAnsi="Calibri"/>
          <w:sz w:val="22"/>
          <w:lang w:val="el-GR"/>
        </w:rPr>
      </w:pPr>
    </w:p>
    <w:p w14:paraId="6961C87C" w14:textId="6358998C" w:rsidR="004636CE" w:rsidRDefault="004636CE" w:rsidP="00AA342F">
      <w:pPr>
        <w:spacing w:line="300" w:lineRule="atLeast"/>
        <w:rPr>
          <w:rFonts w:ascii="Calibri" w:eastAsia="Times New Roman" w:hAnsi="Calibri"/>
          <w:sz w:val="22"/>
          <w:lang w:val="el-GR"/>
        </w:rPr>
      </w:pPr>
    </w:p>
    <w:p w14:paraId="59078C8A" w14:textId="5BAEB925" w:rsidR="004636CE" w:rsidRDefault="004636CE" w:rsidP="00AA342F">
      <w:pPr>
        <w:spacing w:line="300" w:lineRule="atLeast"/>
        <w:rPr>
          <w:rFonts w:ascii="Calibri" w:eastAsia="Times New Roman" w:hAnsi="Calibri"/>
          <w:sz w:val="22"/>
          <w:lang w:val="el-GR"/>
        </w:rPr>
      </w:pPr>
    </w:p>
    <w:p w14:paraId="5901B268" w14:textId="26B4D18A" w:rsidR="004636CE" w:rsidRDefault="004636CE" w:rsidP="00AA342F">
      <w:pPr>
        <w:spacing w:line="300" w:lineRule="atLeast"/>
        <w:rPr>
          <w:rFonts w:ascii="Calibri" w:eastAsia="Times New Roman" w:hAnsi="Calibri"/>
          <w:sz w:val="22"/>
          <w:lang w:val="el-GR"/>
        </w:rPr>
      </w:pPr>
    </w:p>
    <w:p w14:paraId="01D76218" w14:textId="386B1EAC" w:rsidR="004636CE" w:rsidRDefault="004636CE" w:rsidP="00AA342F">
      <w:pPr>
        <w:spacing w:line="300" w:lineRule="atLeast"/>
        <w:rPr>
          <w:rFonts w:ascii="Calibri" w:eastAsia="Times New Roman" w:hAnsi="Calibri"/>
          <w:sz w:val="22"/>
          <w:lang w:val="el-GR"/>
        </w:rPr>
      </w:pPr>
    </w:p>
    <w:p w14:paraId="0084722C" w14:textId="79EECEF9" w:rsidR="004636CE" w:rsidRDefault="004636CE" w:rsidP="00AA342F">
      <w:pPr>
        <w:spacing w:line="300" w:lineRule="atLeast"/>
        <w:rPr>
          <w:rFonts w:ascii="Calibri" w:eastAsia="Times New Roman" w:hAnsi="Calibri"/>
          <w:sz w:val="22"/>
          <w:lang w:val="el-GR"/>
        </w:rPr>
      </w:pPr>
    </w:p>
    <w:p w14:paraId="59871546" w14:textId="3A7F101F" w:rsidR="004636CE" w:rsidRDefault="004636CE" w:rsidP="00AA342F">
      <w:pPr>
        <w:spacing w:line="300" w:lineRule="atLeast"/>
        <w:rPr>
          <w:rFonts w:ascii="Calibri" w:eastAsia="Times New Roman" w:hAnsi="Calibri"/>
          <w:sz w:val="22"/>
          <w:lang w:val="el-GR"/>
        </w:rPr>
      </w:pPr>
    </w:p>
    <w:p w14:paraId="379A46DC" w14:textId="1306C877" w:rsidR="004636CE" w:rsidRDefault="004636CE" w:rsidP="00AA342F">
      <w:pPr>
        <w:spacing w:line="300" w:lineRule="atLeast"/>
        <w:rPr>
          <w:rFonts w:ascii="Calibri" w:eastAsia="Times New Roman" w:hAnsi="Calibri"/>
          <w:sz w:val="22"/>
          <w:lang w:val="el-GR"/>
        </w:rPr>
      </w:pPr>
    </w:p>
    <w:p w14:paraId="06454803" w14:textId="77777777" w:rsidR="004636CE" w:rsidRDefault="004636CE" w:rsidP="00AA342F">
      <w:pPr>
        <w:spacing w:line="300" w:lineRule="atLeast"/>
        <w:rPr>
          <w:rFonts w:ascii="Calibri" w:eastAsia="Times New Roman" w:hAnsi="Calibri"/>
          <w:sz w:val="22"/>
          <w:lang w:val="el-GR"/>
        </w:rPr>
      </w:pPr>
    </w:p>
    <w:p w14:paraId="11A0D37A" w14:textId="77777777" w:rsidR="00AA342F" w:rsidRDefault="00AA342F" w:rsidP="00AA342F">
      <w:pPr>
        <w:spacing w:line="300" w:lineRule="atLeast"/>
        <w:rPr>
          <w:rFonts w:ascii="Calibri" w:eastAsia="Times New Roman" w:hAnsi="Calibri"/>
          <w:b/>
          <w:sz w:val="28"/>
          <w:u w:val="single"/>
          <w:lang w:val="el-GR"/>
        </w:rPr>
      </w:pPr>
      <w:r>
        <w:rPr>
          <w:rFonts w:ascii="Calibri" w:eastAsia="Times New Roman" w:hAnsi="Calibri"/>
          <w:b/>
          <w:sz w:val="28"/>
          <w:lang w:val="el-GR"/>
        </w:rPr>
        <w:t xml:space="preserve">17. </w:t>
      </w:r>
      <w:r>
        <w:rPr>
          <w:rFonts w:ascii="Calibri" w:eastAsia="Times New Roman" w:hAnsi="Calibri"/>
          <w:b/>
          <w:sz w:val="28"/>
          <w:lang w:val="el-GR"/>
        </w:rPr>
        <w:tab/>
      </w:r>
      <w:r>
        <w:rPr>
          <w:rFonts w:ascii="Calibri" w:eastAsia="Times New Roman" w:hAnsi="Calibri"/>
          <w:b/>
          <w:sz w:val="28"/>
          <w:u w:val="single"/>
          <w:lang w:val="el-GR"/>
        </w:rPr>
        <w:t>Παραρτήματα</w:t>
      </w:r>
    </w:p>
    <w:p w14:paraId="61DDA80A" w14:textId="77777777" w:rsidR="00AA342F" w:rsidRDefault="00AA342F" w:rsidP="00AA342F">
      <w:pPr>
        <w:autoSpaceDE w:val="0"/>
        <w:autoSpaceDN w:val="0"/>
        <w:adjustRightInd w:val="0"/>
        <w:spacing w:line="300" w:lineRule="atLeast"/>
        <w:jc w:val="left"/>
        <w:rPr>
          <w:rFonts w:ascii="Calibri" w:eastAsia="Times New Roman" w:hAnsi="Calibri"/>
          <w:b/>
          <w:sz w:val="22"/>
          <w:u w:val="single"/>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7605"/>
      </w:tblGrid>
      <w:tr w:rsidR="00AA342F" w14:paraId="0BB2B7C8" w14:textId="77777777" w:rsidTr="00AA342F">
        <w:trPr>
          <w:trHeight w:val="454"/>
        </w:trPr>
        <w:tc>
          <w:tcPr>
            <w:tcW w:w="1714" w:type="dxa"/>
            <w:tcBorders>
              <w:top w:val="single" w:sz="4" w:space="0" w:color="auto"/>
              <w:left w:val="single" w:sz="4" w:space="0" w:color="auto"/>
              <w:bottom w:val="single" w:sz="4" w:space="0" w:color="auto"/>
              <w:right w:val="single" w:sz="4" w:space="0" w:color="auto"/>
            </w:tcBorders>
            <w:vAlign w:val="center"/>
            <w:hideMark/>
          </w:tcPr>
          <w:p w14:paraId="0F8474BB"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7EEF64"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Αίτηση πρότασης</w:t>
            </w:r>
          </w:p>
        </w:tc>
      </w:tr>
      <w:tr w:rsidR="00AA342F" w14:paraId="1A6638FB"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2412F13"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2:</w:t>
            </w:r>
          </w:p>
        </w:tc>
        <w:tc>
          <w:tcPr>
            <w:tcW w:w="7605" w:type="dxa"/>
            <w:tcBorders>
              <w:top w:val="single" w:sz="4" w:space="0" w:color="auto"/>
              <w:left w:val="single" w:sz="4" w:space="0" w:color="auto"/>
              <w:bottom w:val="single" w:sz="4" w:space="0" w:color="auto"/>
              <w:right w:val="single" w:sz="4" w:space="0" w:color="auto"/>
            </w:tcBorders>
            <w:vAlign w:val="center"/>
            <w:hideMark/>
          </w:tcPr>
          <w:p w14:paraId="79B7C750"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Υπεύθυνη δήλωση Δικαιούχου</w:t>
            </w:r>
          </w:p>
        </w:tc>
      </w:tr>
      <w:tr w:rsidR="00AA342F" w:rsidRPr="00BD597F" w14:paraId="50244574"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5EA4C4D5"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3:</w:t>
            </w:r>
          </w:p>
        </w:tc>
        <w:tc>
          <w:tcPr>
            <w:tcW w:w="7605" w:type="dxa"/>
            <w:tcBorders>
              <w:top w:val="single" w:sz="4" w:space="0" w:color="auto"/>
              <w:left w:val="single" w:sz="4" w:space="0" w:color="auto"/>
              <w:bottom w:val="single" w:sz="4" w:space="0" w:color="auto"/>
              <w:right w:val="single" w:sz="4" w:space="0" w:color="auto"/>
            </w:tcBorders>
            <w:vAlign w:val="center"/>
            <w:hideMark/>
          </w:tcPr>
          <w:p w14:paraId="721FFC70"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Έντυπο νόμιμης εξουσιοδότησης σε περίπτωση εκπροσώπησης </w:t>
            </w:r>
          </w:p>
        </w:tc>
      </w:tr>
      <w:tr w:rsidR="00AA342F" w14:paraId="37FEE42D"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1A895B38"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4:</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27D3249"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Βεβαίωση παραλαβής πρότασης</w:t>
            </w:r>
          </w:p>
        </w:tc>
      </w:tr>
      <w:tr w:rsidR="00AA342F" w14:paraId="0C80359A"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8845B07"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lastRenderedPageBreak/>
              <w:t>Παράρτημα 5α:</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8A4FCBA"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Έντυπο για προηγούμενες χρηματοδοτήσεις </w:t>
            </w:r>
          </w:p>
        </w:tc>
      </w:tr>
      <w:tr w:rsidR="00AA342F" w:rsidRPr="00BD597F" w14:paraId="348D83DE"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D951A1B"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5β:</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C174A63"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Διενέργεια ελέγχου και καταγραφή τυχόν παραβάσεων του Δικαιούχου</w:t>
            </w:r>
          </w:p>
        </w:tc>
      </w:tr>
      <w:tr w:rsidR="00AA342F" w14:paraId="6631BEE8"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408B590"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5γ:</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D2A2DF4"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Βεβαίωση για αναδρομικές δαπάνες</w:t>
            </w:r>
          </w:p>
        </w:tc>
      </w:tr>
      <w:tr w:rsidR="00AA342F" w14:paraId="4F1008A2"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1D75BF3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6α:</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9369C1E"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Φύλλο αξιολόγησης έργου (ΦΑΕ) </w:t>
            </w:r>
          </w:p>
        </w:tc>
      </w:tr>
      <w:tr w:rsidR="00AA342F" w:rsidRPr="00BD597F" w14:paraId="547845D6"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528119C"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6β:</w:t>
            </w:r>
          </w:p>
        </w:tc>
        <w:tc>
          <w:tcPr>
            <w:tcW w:w="7605" w:type="dxa"/>
            <w:tcBorders>
              <w:top w:val="single" w:sz="4" w:space="0" w:color="auto"/>
              <w:left w:val="single" w:sz="4" w:space="0" w:color="auto"/>
              <w:bottom w:val="single" w:sz="4" w:space="0" w:color="auto"/>
              <w:right w:val="single" w:sz="4" w:space="0" w:color="auto"/>
            </w:tcBorders>
            <w:vAlign w:val="center"/>
            <w:hideMark/>
          </w:tcPr>
          <w:p w14:paraId="5D385095"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Καθορισμός  μεγέθους εταιρείας και βιωσιμότητας</w:t>
            </w:r>
          </w:p>
        </w:tc>
      </w:tr>
      <w:tr w:rsidR="00AA342F" w14:paraId="7AA516BB"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51BF730"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6γ:</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CE6BB1D"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Έντυπο προώθησης έγκρισης/απόρριψης</w:t>
            </w:r>
          </w:p>
        </w:tc>
      </w:tr>
      <w:tr w:rsidR="00AA342F" w14:paraId="6B4565AE"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A6603EA"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7:</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6B0E4C7"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Έγκρισης/απόρριψης προτάσεων</w:t>
            </w:r>
          </w:p>
        </w:tc>
      </w:tr>
      <w:tr w:rsidR="00AA342F" w14:paraId="6271948E"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05AB7AC"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8α:</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3453E3E"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Πρότυπο Συμφωνίας Δημόσιας Χρηματοδότησης</w:t>
            </w:r>
          </w:p>
        </w:tc>
      </w:tr>
      <w:tr w:rsidR="00AA342F" w:rsidRPr="00BD597F" w14:paraId="16660C6A"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A5D0917"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8β:</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E329AB6"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Αίτημα Τροποποίησης Συμφωνίας Δημόσιας Χρηματοδότησης</w:t>
            </w:r>
          </w:p>
        </w:tc>
      </w:tr>
      <w:tr w:rsidR="00AA342F" w14:paraId="5912CE61"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3F6FF3E"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9α:</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5AAEB55"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Αίτημα καταβολής χορηγίας </w:t>
            </w:r>
          </w:p>
        </w:tc>
      </w:tr>
      <w:tr w:rsidR="00AA342F" w:rsidRPr="00BD597F" w14:paraId="46AB4DBE"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41844969"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9β:</w:t>
            </w:r>
          </w:p>
        </w:tc>
        <w:tc>
          <w:tcPr>
            <w:tcW w:w="7605" w:type="dxa"/>
            <w:tcBorders>
              <w:top w:val="single" w:sz="4" w:space="0" w:color="auto"/>
              <w:left w:val="single" w:sz="4" w:space="0" w:color="auto"/>
              <w:bottom w:val="single" w:sz="4" w:space="0" w:color="auto"/>
              <w:right w:val="single" w:sz="4" w:space="0" w:color="auto"/>
            </w:tcBorders>
            <w:vAlign w:val="center"/>
            <w:hideMark/>
          </w:tcPr>
          <w:p w14:paraId="0B0129BF"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Κατάλογο Ελέγχου αιτήματος καταβολής χορηγίας </w:t>
            </w:r>
          </w:p>
        </w:tc>
      </w:tr>
      <w:tr w:rsidR="00AA342F" w14:paraId="255C7620"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34D24532"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9γ:</w:t>
            </w:r>
          </w:p>
        </w:tc>
        <w:tc>
          <w:tcPr>
            <w:tcW w:w="7605" w:type="dxa"/>
            <w:tcBorders>
              <w:top w:val="single" w:sz="4" w:space="0" w:color="auto"/>
              <w:left w:val="single" w:sz="4" w:space="0" w:color="auto"/>
              <w:bottom w:val="single" w:sz="4" w:space="0" w:color="auto"/>
              <w:right w:val="single" w:sz="4" w:space="0" w:color="auto"/>
            </w:tcBorders>
            <w:vAlign w:val="center"/>
            <w:hideMark/>
          </w:tcPr>
          <w:p w14:paraId="01B55A79"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Πίνακας Παραστατικών Πληρωμής</w:t>
            </w:r>
          </w:p>
        </w:tc>
      </w:tr>
      <w:tr w:rsidR="00AA342F" w14:paraId="38DDB23A"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672C7CD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10:</w:t>
            </w:r>
          </w:p>
        </w:tc>
        <w:tc>
          <w:tcPr>
            <w:tcW w:w="7605" w:type="dxa"/>
            <w:tcBorders>
              <w:top w:val="single" w:sz="4" w:space="0" w:color="auto"/>
              <w:left w:val="single" w:sz="4" w:space="0" w:color="auto"/>
              <w:bottom w:val="single" w:sz="4" w:space="0" w:color="auto"/>
              <w:right w:val="single" w:sz="4" w:space="0" w:color="auto"/>
            </w:tcBorders>
            <w:vAlign w:val="center"/>
            <w:hideMark/>
          </w:tcPr>
          <w:p w14:paraId="30BF604A"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Έντυπο Επιτόπιας Επαλήθευσης</w:t>
            </w:r>
          </w:p>
        </w:tc>
      </w:tr>
      <w:tr w:rsidR="00AA342F" w14:paraId="33BA54B0"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2C0B2F84"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11:</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42AA9A1"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hAnsi="Calibri"/>
                <w:sz w:val="22"/>
                <w:lang w:val="el-GR" w:eastAsia="el-GR"/>
              </w:rPr>
              <w:t>Έντυπο Διοικητικής Επαλήθευσης</w:t>
            </w:r>
          </w:p>
        </w:tc>
      </w:tr>
      <w:tr w:rsidR="00AA342F" w14:paraId="21323B73" w14:textId="77777777" w:rsidTr="00AA342F">
        <w:trPr>
          <w:trHeight w:val="454"/>
        </w:trPr>
        <w:tc>
          <w:tcPr>
            <w:tcW w:w="0" w:type="auto"/>
            <w:tcBorders>
              <w:top w:val="single" w:sz="4" w:space="0" w:color="auto"/>
              <w:left w:val="single" w:sz="4" w:space="0" w:color="auto"/>
              <w:bottom w:val="single" w:sz="4" w:space="0" w:color="auto"/>
              <w:right w:val="single" w:sz="4" w:space="0" w:color="auto"/>
            </w:tcBorders>
            <w:vAlign w:val="center"/>
            <w:hideMark/>
          </w:tcPr>
          <w:p w14:paraId="0E4FBD8E"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12:</w:t>
            </w:r>
          </w:p>
        </w:tc>
        <w:tc>
          <w:tcPr>
            <w:tcW w:w="7605" w:type="dxa"/>
            <w:tcBorders>
              <w:top w:val="single" w:sz="4" w:space="0" w:color="auto"/>
              <w:left w:val="single" w:sz="4" w:space="0" w:color="auto"/>
              <w:bottom w:val="single" w:sz="4" w:space="0" w:color="auto"/>
              <w:right w:val="single" w:sz="4" w:space="0" w:color="auto"/>
            </w:tcBorders>
            <w:vAlign w:val="center"/>
            <w:hideMark/>
          </w:tcPr>
          <w:p w14:paraId="2427AD5B"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Έντυπο Απόφασης Καταβολής Χορηγίας</w:t>
            </w:r>
          </w:p>
        </w:tc>
      </w:tr>
      <w:tr w:rsidR="00AA342F" w:rsidRPr="00BD597F" w14:paraId="579C0184"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1F1F77E2"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13α:</w:t>
            </w:r>
          </w:p>
        </w:tc>
        <w:tc>
          <w:tcPr>
            <w:tcW w:w="7605" w:type="dxa"/>
            <w:tcBorders>
              <w:top w:val="single" w:sz="4" w:space="0" w:color="auto"/>
              <w:left w:val="single" w:sz="4" w:space="0" w:color="auto"/>
              <w:bottom w:val="single" w:sz="4" w:space="0" w:color="auto"/>
              <w:right w:val="single" w:sz="4" w:space="0" w:color="auto"/>
            </w:tcBorders>
            <w:vAlign w:val="center"/>
            <w:hideMark/>
          </w:tcPr>
          <w:p w14:paraId="1546C90F"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Βεβαίωση για σκοπούς παραχώρησης χορηγίας συνοδευόμενη με το Παράρτημα 13β που ακολουθεί (</w:t>
            </w:r>
            <w:r>
              <w:rPr>
                <w:rFonts w:ascii="Calibri" w:eastAsia="Times New Roman" w:hAnsi="Calibri"/>
                <w:b/>
                <w:i/>
                <w:sz w:val="22"/>
                <w:lang w:val="el-GR" w:eastAsia="el-GR"/>
              </w:rPr>
              <w:t>συμπληρώνονται και υπογράφονται και τα δύο από τον ελεγκτικό οργανισμό του αιτητή</w:t>
            </w:r>
            <w:r>
              <w:rPr>
                <w:rFonts w:ascii="Calibri" w:eastAsia="Times New Roman" w:hAnsi="Calibri"/>
                <w:sz w:val="22"/>
                <w:lang w:val="el-GR" w:eastAsia="el-GR"/>
              </w:rPr>
              <w:t>)</w:t>
            </w:r>
          </w:p>
        </w:tc>
      </w:tr>
      <w:tr w:rsidR="00AA342F" w:rsidRPr="00BD597F" w14:paraId="00695530"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16F30038" w14:textId="77777777" w:rsidR="00AA342F" w:rsidRDefault="00AA342F">
            <w:pPr>
              <w:spacing w:line="300" w:lineRule="atLeast"/>
              <w:jc w:val="center"/>
              <w:rPr>
                <w:rFonts w:ascii="Calibri" w:eastAsia="Times New Roman" w:hAnsi="Calibri"/>
                <w:sz w:val="22"/>
                <w:lang w:val="el-GR" w:eastAsia="el-GR"/>
              </w:rPr>
            </w:pPr>
            <w:r>
              <w:rPr>
                <w:rFonts w:ascii="Calibri" w:eastAsia="Times New Roman" w:hAnsi="Calibri"/>
                <w:sz w:val="22"/>
                <w:lang w:val="el-GR" w:eastAsia="el-GR"/>
              </w:rPr>
              <w:t>Παράρτημα 13β:</w:t>
            </w:r>
          </w:p>
        </w:tc>
        <w:tc>
          <w:tcPr>
            <w:tcW w:w="7605" w:type="dxa"/>
            <w:tcBorders>
              <w:top w:val="single" w:sz="4" w:space="0" w:color="auto"/>
              <w:left w:val="single" w:sz="4" w:space="0" w:color="auto"/>
              <w:bottom w:val="single" w:sz="4" w:space="0" w:color="auto"/>
              <w:right w:val="single" w:sz="4" w:space="0" w:color="auto"/>
            </w:tcBorders>
            <w:hideMark/>
          </w:tcPr>
          <w:p w14:paraId="035C20F7"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Πίνακας μη προβληματικής επιχείρησης </w:t>
            </w:r>
            <w:r>
              <w:rPr>
                <w:rFonts w:ascii="Calibri" w:eastAsia="Times New Roman" w:hAnsi="Calibri"/>
                <w:sz w:val="22"/>
                <w:lang w:val="en-GB" w:eastAsia="el-GR"/>
              </w:rPr>
              <w:t>Excel</w:t>
            </w:r>
            <w:r>
              <w:rPr>
                <w:rFonts w:ascii="Calibri" w:eastAsia="Times New Roman" w:hAnsi="Calibri"/>
                <w:sz w:val="22"/>
                <w:lang w:val="el-GR" w:eastAsia="el-GR"/>
              </w:rPr>
              <w:t xml:space="preserve"> (</w:t>
            </w:r>
            <w:r>
              <w:rPr>
                <w:rFonts w:ascii="Calibri" w:eastAsia="Times New Roman" w:hAnsi="Calibri"/>
                <w:b/>
                <w:i/>
                <w:sz w:val="22"/>
                <w:lang w:val="el-GR" w:eastAsia="el-GR"/>
              </w:rPr>
              <w:t>συμπληρώνεται και υπογράφεται από τον ελεγκτικό οργανισμό του αιτητή</w:t>
            </w:r>
            <w:r>
              <w:rPr>
                <w:rFonts w:ascii="Calibri" w:eastAsia="Times New Roman" w:hAnsi="Calibri"/>
                <w:sz w:val="22"/>
                <w:lang w:val="el-GR" w:eastAsia="el-GR"/>
              </w:rPr>
              <w:t>)</w:t>
            </w:r>
          </w:p>
        </w:tc>
      </w:tr>
      <w:tr w:rsidR="00AA342F" w:rsidRPr="00BD597F" w14:paraId="27FFF08C"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63F5C16A"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14:</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609FB70"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Ενδεικτικός κατάλογος επιλέξιμων και μη επιλέξιμων δαπανών</w:t>
            </w:r>
          </w:p>
        </w:tc>
      </w:tr>
      <w:tr w:rsidR="00AA342F" w14:paraId="558C7F2E"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20BC042D"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15:</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7F8F99A"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Κανόνες πληροφόρησης και δημοσιότητας</w:t>
            </w:r>
          </w:p>
        </w:tc>
      </w:tr>
      <w:tr w:rsidR="00AA342F" w:rsidRPr="00BD597F" w14:paraId="68BDEE5F"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09F7F9AE"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16:</w:t>
            </w:r>
          </w:p>
        </w:tc>
        <w:tc>
          <w:tcPr>
            <w:tcW w:w="7605" w:type="dxa"/>
            <w:tcBorders>
              <w:top w:val="single" w:sz="4" w:space="0" w:color="auto"/>
              <w:left w:val="single" w:sz="4" w:space="0" w:color="auto"/>
              <w:bottom w:val="single" w:sz="4" w:space="0" w:color="auto"/>
              <w:right w:val="single" w:sz="4" w:space="0" w:color="auto"/>
            </w:tcBorders>
            <w:vAlign w:val="center"/>
            <w:hideMark/>
          </w:tcPr>
          <w:p w14:paraId="09324641"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Κατευθυντήριες γραμμές διαχείρισης των ενστάσεων</w:t>
            </w:r>
          </w:p>
        </w:tc>
      </w:tr>
      <w:tr w:rsidR="00AA342F" w14:paraId="4CF1786A"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596EACA5"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17:</w:t>
            </w:r>
          </w:p>
        </w:tc>
        <w:tc>
          <w:tcPr>
            <w:tcW w:w="7605" w:type="dxa"/>
            <w:tcBorders>
              <w:top w:val="single" w:sz="4" w:space="0" w:color="auto"/>
              <w:left w:val="single" w:sz="4" w:space="0" w:color="auto"/>
              <w:bottom w:val="single" w:sz="4" w:space="0" w:color="auto"/>
              <w:right w:val="single" w:sz="4" w:space="0" w:color="auto"/>
            </w:tcBorders>
            <w:vAlign w:val="center"/>
            <w:hideMark/>
          </w:tcPr>
          <w:p w14:paraId="05E212A2"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Περιβαλλοντική νομοθεσία                    </w:t>
            </w:r>
          </w:p>
        </w:tc>
      </w:tr>
      <w:tr w:rsidR="00AA342F" w:rsidRPr="00BD597F" w14:paraId="7B1CA0FF"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66A550C0"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18:</w:t>
            </w:r>
          </w:p>
        </w:tc>
        <w:tc>
          <w:tcPr>
            <w:tcW w:w="7605" w:type="dxa"/>
            <w:tcBorders>
              <w:top w:val="single" w:sz="4" w:space="0" w:color="auto"/>
              <w:left w:val="single" w:sz="4" w:space="0" w:color="auto"/>
              <w:bottom w:val="single" w:sz="4" w:space="0" w:color="auto"/>
              <w:right w:val="single" w:sz="4" w:space="0" w:color="auto"/>
            </w:tcBorders>
            <w:vAlign w:val="center"/>
            <w:hideMark/>
          </w:tcPr>
          <w:p w14:paraId="6F17B235"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Δήλωση συμμόρφωσης με τις Περιβαλλοντικές Νομοθεσίες </w:t>
            </w:r>
            <w:r>
              <w:rPr>
                <w:rFonts w:ascii="Calibri" w:eastAsia="Times New Roman" w:hAnsi="Calibri"/>
                <w:i/>
                <w:sz w:val="22"/>
                <w:lang w:val="el-GR" w:eastAsia="el-GR"/>
              </w:rPr>
              <w:t>(συμπληρώνεται και αποστέλλεται προς το Τμήμα Περιβάλλοντος, αντίγραφο στην αίτηση)</w:t>
            </w:r>
          </w:p>
        </w:tc>
      </w:tr>
      <w:tr w:rsidR="00AA342F" w:rsidRPr="00BD597F" w14:paraId="16F725A7" w14:textId="77777777" w:rsidTr="00AA342F">
        <w:trPr>
          <w:trHeight w:val="483"/>
        </w:trPr>
        <w:tc>
          <w:tcPr>
            <w:tcW w:w="0" w:type="auto"/>
            <w:tcBorders>
              <w:top w:val="single" w:sz="4" w:space="0" w:color="auto"/>
              <w:left w:val="single" w:sz="4" w:space="0" w:color="auto"/>
              <w:bottom w:val="single" w:sz="4" w:space="0" w:color="auto"/>
              <w:right w:val="single" w:sz="4" w:space="0" w:color="auto"/>
            </w:tcBorders>
            <w:vAlign w:val="center"/>
            <w:hideMark/>
          </w:tcPr>
          <w:p w14:paraId="14595FAF" w14:textId="77777777" w:rsidR="00AA342F" w:rsidRDefault="00AA342F">
            <w:pPr>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Παράρτημα 19:</w:t>
            </w:r>
          </w:p>
        </w:tc>
        <w:tc>
          <w:tcPr>
            <w:tcW w:w="7605" w:type="dxa"/>
            <w:tcBorders>
              <w:top w:val="single" w:sz="4" w:space="0" w:color="auto"/>
              <w:left w:val="single" w:sz="4" w:space="0" w:color="auto"/>
              <w:bottom w:val="single" w:sz="4" w:space="0" w:color="auto"/>
              <w:right w:val="single" w:sz="4" w:space="0" w:color="auto"/>
            </w:tcBorders>
            <w:vAlign w:val="center"/>
            <w:hideMark/>
          </w:tcPr>
          <w:p w14:paraId="43B87898" w14:textId="77777777" w:rsidR="00AA342F" w:rsidRDefault="00AA342F">
            <w:pPr>
              <w:autoSpaceDE w:val="0"/>
              <w:autoSpaceDN w:val="0"/>
              <w:adjustRightInd w:val="0"/>
              <w:spacing w:line="300" w:lineRule="atLeast"/>
              <w:jc w:val="left"/>
              <w:rPr>
                <w:rFonts w:ascii="Calibri" w:eastAsia="Times New Roman" w:hAnsi="Calibri"/>
                <w:sz w:val="22"/>
                <w:lang w:val="el-GR" w:eastAsia="el-GR"/>
              </w:rPr>
            </w:pPr>
            <w:r>
              <w:rPr>
                <w:rFonts w:ascii="Calibri" w:eastAsia="Times New Roman" w:hAnsi="Calibri"/>
                <w:sz w:val="22"/>
                <w:lang w:val="el-GR" w:eastAsia="el-GR"/>
              </w:rPr>
              <w:t xml:space="preserve">Πίνακας επιλέξιμων δαπανών αναδρομικών και μη (σε μορφή </w:t>
            </w:r>
            <w:r>
              <w:rPr>
                <w:rFonts w:ascii="Calibri" w:eastAsia="Times New Roman" w:hAnsi="Calibri"/>
                <w:sz w:val="22"/>
                <w:lang w:val="en-GB" w:eastAsia="el-GR"/>
              </w:rPr>
              <w:t>Excel</w:t>
            </w:r>
            <w:r>
              <w:rPr>
                <w:rFonts w:ascii="Calibri" w:eastAsia="Times New Roman" w:hAnsi="Calibri"/>
                <w:sz w:val="22"/>
                <w:lang w:val="el-GR" w:eastAsia="el-GR"/>
              </w:rPr>
              <w:t>)</w:t>
            </w:r>
          </w:p>
        </w:tc>
      </w:tr>
    </w:tbl>
    <w:p w14:paraId="4DF1D096" w14:textId="77777777" w:rsidR="00E71F5D" w:rsidRPr="00AA342F" w:rsidRDefault="00E71F5D" w:rsidP="00AA342F">
      <w:pPr>
        <w:rPr>
          <w:lang w:val="el-GR"/>
        </w:rPr>
      </w:pPr>
    </w:p>
    <w:sectPr w:rsidR="00E71F5D" w:rsidRPr="00AA342F" w:rsidSect="005E0220">
      <w:headerReference w:type="default" r:id="rId13"/>
      <w:footerReference w:type="even" r:id="rId14"/>
      <w:footerReference w:type="default" r:id="rId15"/>
      <w:pgSz w:w="11909" w:h="16834"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E734" w14:textId="77777777" w:rsidR="00B61972" w:rsidRDefault="00B61972" w:rsidP="00455EE2">
      <w:pPr>
        <w:spacing w:line="240" w:lineRule="auto"/>
      </w:pPr>
      <w:r>
        <w:separator/>
      </w:r>
    </w:p>
  </w:endnote>
  <w:endnote w:type="continuationSeparator" w:id="0">
    <w:p w14:paraId="54D13854" w14:textId="77777777" w:rsidR="00B61972" w:rsidRDefault="00B61972" w:rsidP="00455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EUAlbertina-Regular-Identity-H">
    <w:altName w:val="Yu Gothic UI"/>
    <w:panose1 w:val="00000000000000000000"/>
    <w:charset w:val="80"/>
    <w:family w:val="auto"/>
    <w:notTrueType/>
    <w:pitch w:val="default"/>
    <w:sig w:usb0="00000000" w:usb1="08070000" w:usb2="00000010" w:usb3="00000000" w:csb0="00020000"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D0A2" w14:textId="77777777" w:rsidR="00AA342F" w:rsidRDefault="00AA342F" w:rsidP="00B10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1D0A3" w14:textId="77777777" w:rsidR="00AA342F" w:rsidRDefault="00AA342F" w:rsidP="00B10D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D0A4" w14:textId="6B06C572" w:rsidR="00AA342F" w:rsidRPr="00514F3F" w:rsidRDefault="00AA342F" w:rsidP="00B10D78">
    <w:pPr>
      <w:pStyle w:val="Footer"/>
      <w:jc w:val="center"/>
      <w:rPr>
        <w:rFonts w:ascii="Calibri" w:hAnsi="Calibri" w:cs="Calibri"/>
        <w:sz w:val="20"/>
        <w:szCs w:val="20"/>
      </w:rPr>
    </w:pPr>
    <w:r w:rsidRPr="00514F3F">
      <w:rPr>
        <w:rFonts w:ascii="Calibri" w:hAnsi="Calibri" w:cs="Calibri"/>
        <w:sz w:val="20"/>
        <w:szCs w:val="20"/>
      </w:rPr>
      <w:fldChar w:fldCharType="begin"/>
    </w:r>
    <w:r w:rsidRPr="00514F3F">
      <w:rPr>
        <w:rFonts w:ascii="Calibri" w:hAnsi="Calibri" w:cs="Calibri"/>
        <w:sz w:val="20"/>
        <w:szCs w:val="20"/>
      </w:rPr>
      <w:instrText xml:space="preserve"> PAGE   \* MERGEFORMAT </w:instrText>
    </w:r>
    <w:r w:rsidRPr="00514F3F">
      <w:rPr>
        <w:rFonts w:ascii="Calibri" w:hAnsi="Calibri" w:cs="Calibri"/>
        <w:sz w:val="20"/>
        <w:szCs w:val="20"/>
      </w:rPr>
      <w:fldChar w:fldCharType="separate"/>
    </w:r>
    <w:r w:rsidR="00813D7B">
      <w:rPr>
        <w:rFonts w:ascii="Calibri" w:hAnsi="Calibri" w:cs="Calibri"/>
        <w:noProof/>
        <w:sz w:val="20"/>
        <w:szCs w:val="20"/>
      </w:rPr>
      <w:t>5</w:t>
    </w:r>
    <w:r w:rsidRPr="00514F3F">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A4FB9" w14:textId="77777777" w:rsidR="00B61972" w:rsidRDefault="00B61972" w:rsidP="00455EE2">
      <w:pPr>
        <w:spacing w:line="240" w:lineRule="auto"/>
      </w:pPr>
      <w:r>
        <w:separator/>
      </w:r>
    </w:p>
  </w:footnote>
  <w:footnote w:type="continuationSeparator" w:id="0">
    <w:p w14:paraId="71A3ADB6" w14:textId="77777777" w:rsidR="00B61972" w:rsidRDefault="00B61972" w:rsidP="00455EE2">
      <w:pPr>
        <w:spacing w:line="240" w:lineRule="auto"/>
      </w:pPr>
      <w:r>
        <w:continuationSeparator/>
      </w:r>
    </w:p>
  </w:footnote>
  <w:footnote w:id="1">
    <w:p w14:paraId="05DF1B21" w14:textId="77777777" w:rsidR="00AA342F" w:rsidRDefault="00AA342F" w:rsidP="00AA342F">
      <w:pPr>
        <w:ind w:left="142" w:hanging="142"/>
        <w:rPr>
          <w:rFonts w:asciiTheme="minorHAnsi" w:hAnsiTheme="minorHAnsi" w:cs="Calibri"/>
          <w:i/>
          <w:sz w:val="18"/>
          <w:szCs w:val="18"/>
          <w:lang w:val="el-GR"/>
        </w:rPr>
      </w:pPr>
      <w:r>
        <w:rPr>
          <w:rStyle w:val="FootnoteReference"/>
          <w:rFonts w:asciiTheme="minorHAnsi" w:hAnsiTheme="minorHAnsi" w:cs="Calibri"/>
          <w:i/>
          <w:sz w:val="18"/>
          <w:szCs w:val="18"/>
        </w:rPr>
        <w:footnoteRef/>
      </w:r>
      <w:r>
        <w:rPr>
          <w:rFonts w:asciiTheme="minorHAnsi" w:hAnsiTheme="minorHAnsi" w:cs="Calibri"/>
          <w:i/>
          <w:sz w:val="18"/>
          <w:szCs w:val="18"/>
          <w:lang w:val="el-GR"/>
        </w:rPr>
        <w:t xml:space="preserve"> Πολύ μικρές, μικρές και μεσαίες επιχειρήσεις, όπως αυτές ορίζονται στη σύσταση της Επιτροπής των Ευρωπαϊκών Κοινοτήτων με ημερομηνία 06/05/2003 και αριθμό 2003/361/Ε. </w:t>
      </w:r>
    </w:p>
  </w:footnote>
  <w:footnote w:id="2">
    <w:p w14:paraId="5B2062B4" w14:textId="77777777" w:rsidR="00AA342F" w:rsidRDefault="00AA342F" w:rsidP="00AA342F">
      <w:pPr>
        <w:pStyle w:val="FootnoteText"/>
        <w:ind w:left="142" w:hanging="142"/>
        <w:jc w:val="both"/>
        <w:rPr>
          <w:sz w:val="18"/>
          <w:szCs w:val="18"/>
          <w:lang w:val="el-GR"/>
        </w:rPr>
      </w:pPr>
      <w:r>
        <w:rPr>
          <w:rStyle w:val="FootnoteReference"/>
          <w:rFonts w:asciiTheme="minorHAnsi" w:hAnsiTheme="minorHAnsi"/>
          <w:i/>
          <w:sz w:val="18"/>
          <w:szCs w:val="18"/>
        </w:rPr>
        <w:footnoteRef/>
      </w:r>
      <w:r>
        <w:rPr>
          <w:rFonts w:asciiTheme="minorHAnsi" w:hAnsiTheme="minorHAnsi"/>
          <w:i/>
          <w:iCs/>
          <w:sz w:val="18"/>
          <w:szCs w:val="18"/>
          <w:lang w:val="el-GR"/>
        </w:rPr>
        <w:t>Επιχειρήσεις που δεν εμπίπτουν στις πολύ μικρές, μικρές και μεσαίες, αλλά απασχολούν λιγότερους από 750 υπαλλήλους ή έχουν κύκλο εργασιών μικρότερο από €200 εκ.</w:t>
      </w:r>
    </w:p>
  </w:footnote>
  <w:footnote w:id="3">
    <w:p w14:paraId="0477898E" w14:textId="77777777" w:rsidR="00AA342F" w:rsidRDefault="00AA342F" w:rsidP="00AA342F">
      <w:pPr>
        <w:pStyle w:val="FootnoteText"/>
        <w:jc w:val="both"/>
        <w:rPr>
          <w:rFonts w:ascii="Calibri" w:hAnsi="Calibri" w:cs="Calibri"/>
          <w:i/>
          <w:sz w:val="18"/>
          <w:lang w:val="el-GR"/>
        </w:rPr>
      </w:pPr>
      <w:r>
        <w:rPr>
          <w:rStyle w:val="FootnoteReference"/>
          <w:rFonts w:ascii="Calibri" w:hAnsi="Calibri" w:cs="Calibri"/>
          <w:i/>
          <w:sz w:val="18"/>
        </w:rPr>
        <w:footnoteRef/>
      </w:r>
      <w:r>
        <w:rPr>
          <w:rFonts w:ascii="Calibri" w:hAnsi="Calibri" w:cs="Calibri"/>
          <w:i/>
          <w:sz w:val="18"/>
          <w:lang w:val="el-GR"/>
        </w:rPr>
        <w:t xml:space="preserve"> Κανονισμός (ΕΚ) του Συμβουλίου αριθ. 1224/2009, της 20ής Νοεμβρίου 2009, περί θεσπίσεως κοινοτικού συστήματος ελέγχου της τήρησης των κανόνων της κοινής αλιευτικής πολιτικής</w:t>
      </w:r>
    </w:p>
  </w:footnote>
  <w:footnote w:id="4">
    <w:p w14:paraId="78E4D138" w14:textId="77777777" w:rsidR="00AA342F" w:rsidRDefault="00AA342F" w:rsidP="00AA342F">
      <w:pPr>
        <w:pStyle w:val="FootnoteText"/>
        <w:jc w:val="both"/>
        <w:rPr>
          <w:lang w:val="el-GR"/>
        </w:rPr>
      </w:pPr>
      <w:r>
        <w:rPr>
          <w:rStyle w:val="FootnoteReference"/>
        </w:rPr>
        <w:footnoteRef/>
      </w:r>
      <w:r>
        <w:rPr>
          <w:rFonts w:ascii="Calibri" w:hAnsi="Calibri" w:cs="Calibri"/>
          <w:i/>
          <w:sz w:val="18"/>
          <w:lang w:val="el-GR"/>
        </w:rPr>
        <w:t>Κανονισμός (ΕΚ) αριθ. 1005/2008 του Συμβουλίου, της 29ης Σεπτεμβρίου 2008, περί δημιουργίας κοινοτικού συστήματος πρόληψης, αποτροπής και εξάλειψης της παράνομης, λαθραίας και άναρχης αλιείας, τροποποίησης των κανονισμών (ΕΟΚ) αριθ. 2847/93, (ΕΚ) αριθ. 1936/2001 και (ΕΚ) αριθ. 601/2004 και κατάργησης των κανονισμών (ΕΚ) αριθ. 1093/94 και (ΕΚ) αριθ. 1447/1999 (ΕΕ L 286 της29.10.2008, σ. 1)</w:t>
      </w:r>
    </w:p>
  </w:footnote>
  <w:footnote w:id="5">
    <w:p w14:paraId="7D3B39DE" w14:textId="77777777" w:rsidR="00AA342F" w:rsidRDefault="00AA342F" w:rsidP="00AA342F">
      <w:pPr>
        <w:pStyle w:val="FootnoteText"/>
        <w:jc w:val="both"/>
        <w:rPr>
          <w:lang w:val="el-GR"/>
        </w:rPr>
      </w:pPr>
      <w:r>
        <w:rPr>
          <w:rStyle w:val="FootnoteReference"/>
        </w:rPr>
        <w:footnoteRef/>
      </w:r>
      <w:r>
        <w:rPr>
          <w:rFonts w:ascii="Calibri" w:hAnsi="Calibri" w:cs="Calibri"/>
          <w:i/>
          <w:sz w:val="18"/>
          <w:lang w:val="el-GR"/>
        </w:rPr>
        <w:t>Οδηγία 2008/99/ΕΚ του Ευρωπαϊκού Κοινοβουλίου και του Συμβουλίου, της 19ης Νοεμβρίου 2008, σχετικά με την προστασία του περιβάλλοντος μέσω του ποινικού δικαίου (Κείμενο που παρουσιάζει ενδιαφέρον για τον ΕΟΧ) (ΕΕ L 328 της 6.12.2008, σ. 28)</w:t>
      </w:r>
    </w:p>
  </w:footnote>
  <w:footnote w:id="6">
    <w:p w14:paraId="6427E279" w14:textId="77777777" w:rsidR="00AA342F" w:rsidRDefault="00AA342F" w:rsidP="00AA342F">
      <w:pPr>
        <w:pStyle w:val="FootnoteText"/>
        <w:jc w:val="both"/>
        <w:rPr>
          <w:rFonts w:asciiTheme="minorHAnsi" w:hAnsiTheme="minorHAnsi"/>
          <w:sz w:val="18"/>
          <w:lang w:val="el-GR"/>
        </w:rPr>
      </w:pPr>
      <w:r>
        <w:rPr>
          <w:rStyle w:val="FootnoteReference"/>
          <w:rFonts w:asciiTheme="minorHAnsi" w:hAnsiTheme="minorHAnsi"/>
          <w:i/>
          <w:sz w:val="18"/>
        </w:rPr>
        <w:footnoteRef/>
      </w:r>
      <w:r>
        <w:rPr>
          <w:rFonts w:asciiTheme="minorHAnsi" w:hAnsiTheme="minorHAnsi"/>
          <w:i/>
          <w:sz w:val="18"/>
          <w:lang w:val="el-GR"/>
        </w:rPr>
        <w:t>Οι διοικητικές επαληθεύσεις δύναται να διενεργούνται από φορέα στον οποίο ανατέθηκε η διενέργεια επαληθεύσεων δαπανών συγχρηματοδοτούμενων έργων από το ΕΤΘΑ μέσω δημόσιων συμβάσεων.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1D0A1" w14:textId="77777777" w:rsidR="00AA342F" w:rsidRPr="00C74DD3" w:rsidRDefault="00AA342F" w:rsidP="00B10D78">
    <w:pPr>
      <w:pStyle w:val="Header"/>
      <w:ind w:right="-1080"/>
      <w:rPr>
        <w:sz w:val="16"/>
        <w:szCs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1D6"/>
    <w:multiLevelType w:val="hybridMultilevel"/>
    <w:tmpl w:val="8ED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7946"/>
    <w:multiLevelType w:val="hybridMultilevel"/>
    <w:tmpl w:val="8BF6F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4402E"/>
    <w:multiLevelType w:val="hybridMultilevel"/>
    <w:tmpl w:val="65E23054"/>
    <w:lvl w:ilvl="0" w:tplc="45763396">
      <w:start w:val="1"/>
      <w:numFmt w:val="bullet"/>
      <w:pStyle w:val="Bullet1"/>
      <w:lvlText w:val=""/>
      <w:lvlJc w:val="left"/>
      <w:pPr>
        <w:tabs>
          <w:tab w:val="num" w:pos="1304"/>
        </w:tabs>
        <w:ind w:left="1304" w:hanging="4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14942B7"/>
    <w:multiLevelType w:val="hybridMultilevel"/>
    <w:tmpl w:val="77767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7BC4"/>
    <w:multiLevelType w:val="hybridMultilevel"/>
    <w:tmpl w:val="D19E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A4FCE"/>
    <w:multiLevelType w:val="hybridMultilevel"/>
    <w:tmpl w:val="77FEDC76"/>
    <w:lvl w:ilvl="0" w:tplc="6BF2B33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40C01"/>
    <w:multiLevelType w:val="hybridMultilevel"/>
    <w:tmpl w:val="6E26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F21B9"/>
    <w:multiLevelType w:val="hybridMultilevel"/>
    <w:tmpl w:val="D284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D1339"/>
    <w:multiLevelType w:val="hybridMultilevel"/>
    <w:tmpl w:val="6E16CE62"/>
    <w:lvl w:ilvl="0" w:tplc="724E873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40C92"/>
    <w:multiLevelType w:val="hybridMultilevel"/>
    <w:tmpl w:val="3BDA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530C7"/>
    <w:multiLevelType w:val="hybridMultilevel"/>
    <w:tmpl w:val="EF10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282359"/>
    <w:multiLevelType w:val="hybridMultilevel"/>
    <w:tmpl w:val="812CE360"/>
    <w:lvl w:ilvl="0" w:tplc="C1DA3DE8">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11948"/>
    <w:multiLevelType w:val="hybridMultilevel"/>
    <w:tmpl w:val="37F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63C12"/>
    <w:multiLevelType w:val="hybridMultilevel"/>
    <w:tmpl w:val="9788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D57D5"/>
    <w:multiLevelType w:val="hybridMultilevel"/>
    <w:tmpl w:val="A6BAC85E"/>
    <w:lvl w:ilvl="0" w:tplc="C1DA3DE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D4126"/>
    <w:multiLevelType w:val="hybridMultilevel"/>
    <w:tmpl w:val="3BA0FD4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C2370E"/>
    <w:multiLevelType w:val="hybridMultilevel"/>
    <w:tmpl w:val="9AE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85C78"/>
    <w:multiLevelType w:val="hybridMultilevel"/>
    <w:tmpl w:val="44A28F28"/>
    <w:lvl w:ilvl="0" w:tplc="43D841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00163"/>
    <w:multiLevelType w:val="hybridMultilevel"/>
    <w:tmpl w:val="B3E85C42"/>
    <w:lvl w:ilvl="0" w:tplc="6BF2B332">
      <w:start w:val="1"/>
      <w:numFmt w:val="bullet"/>
      <w:lvlText w:val="▪"/>
      <w:lvlJc w:val="left"/>
      <w:pPr>
        <w:tabs>
          <w:tab w:val="num" w:pos="780"/>
        </w:tabs>
        <w:ind w:left="780" w:hanging="360"/>
      </w:pPr>
      <w:rPr>
        <w:rFonts w:ascii="Arial" w:hAnsi="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7B21E9"/>
    <w:multiLevelType w:val="hybridMultilevel"/>
    <w:tmpl w:val="4A40E70E"/>
    <w:lvl w:ilvl="0" w:tplc="3276647A">
      <w:start w:val="1"/>
      <w:numFmt w:val="bullet"/>
      <w:pStyle w:val="Bullet2"/>
      <w:lvlText w:val=""/>
      <w:lvlJc w:val="left"/>
      <w:pPr>
        <w:tabs>
          <w:tab w:val="num" w:pos="814"/>
        </w:tabs>
        <w:ind w:left="814" w:hanging="454"/>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E44453"/>
    <w:multiLevelType w:val="hybridMultilevel"/>
    <w:tmpl w:val="BC3034C0"/>
    <w:lvl w:ilvl="0" w:tplc="116CB98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F159B3"/>
    <w:multiLevelType w:val="hybridMultilevel"/>
    <w:tmpl w:val="05D0679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046D3"/>
    <w:multiLevelType w:val="hybridMultilevel"/>
    <w:tmpl w:val="4B2A16CC"/>
    <w:lvl w:ilvl="0" w:tplc="DC765CFA">
      <w:start w:val="1"/>
      <w:numFmt w:val="decimal"/>
      <w:lvlText w:val="%1."/>
      <w:lvlJc w:val="center"/>
      <w:pPr>
        <w:ind w:left="862"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6F363CA8"/>
    <w:multiLevelType w:val="hybridMultilevel"/>
    <w:tmpl w:val="AA94A1AE"/>
    <w:lvl w:ilvl="0" w:tplc="5BA0725C">
      <w:start w:val="1"/>
      <w:numFmt w:val="decimal"/>
      <w:lvlText w:val="%1."/>
      <w:lvlJc w:val="center"/>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265BBF"/>
    <w:multiLevelType w:val="singleLevel"/>
    <w:tmpl w:val="F50A45B2"/>
    <w:name w:val="List Bullet 1"/>
    <w:lvl w:ilvl="0">
      <w:start w:val="1"/>
      <w:numFmt w:val="bullet"/>
      <w:lvlRestart w:val="0"/>
      <w:pStyle w:val="ListBullet1"/>
      <w:lvlText w:val=""/>
      <w:lvlJc w:val="left"/>
      <w:pPr>
        <w:tabs>
          <w:tab w:val="num" w:pos="1134"/>
        </w:tabs>
        <w:ind w:left="1134" w:hanging="283"/>
      </w:pPr>
      <w:rPr>
        <w:rFonts w:ascii="Symbol" w:hAnsi="Symbol"/>
      </w:rPr>
    </w:lvl>
  </w:abstractNum>
  <w:abstractNum w:abstractNumId="25" w15:restartNumberingAfterBreak="0">
    <w:nsid w:val="79797A8D"/>
    <w:multiLevelType w:val="hybridMultilevel"/>
    <w:tmpl w:val="751405F0"/>
    <w:lvl w:ilvl="0" w:tplc="6BF2B332">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A56791C"/>
    <w:multiLevelType w:val="hybridMultilevel"/>
    <w:tmpl w:val="D334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6"/>
  </w:num>
  <w:num w:numId="12">
    <w:abstractNumId w:val="14"/>
  </w:num>
  <w:num w:numId="13">
    <w:abstractNumId w:val="1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1"/>
  </w:num>
  <w:num w:numId="19">
    <w:abstractNumId w:val="3"/>
  </w:num>
  <w:num w:numId="20">
    <w:abstractNumId w:val="25"/>
  </w:num>
  <w:num w:numId="21">
    <w:abstractNumId w:val="16"/>
  </w:num>
  <w:num w:numId="22">
    <w:abstractNumId w:val="9"/>
  </w:num>
  <w:num w:numId="23">
    <w:abstractNumId w:val="0"/>
  </w:num>
  <w:num w:numId="24">
    <w:abstractNumId w:val="12"/>
  </w:num>
  <w:num w:numId="25">
    <w:abstractNumId w:val="11"/>
  </w:num>
  <w:num w:numId="26">
    <w:abstractNumId w:val="17"/>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43E"/>
    <w:rsid w:val="0000068C"/>
    <w:rsid w:val="000007D6"/>
    <w:rsid w:val="00000FBC"/>
    <w:rsid w:val="00003FD3"/>
    <w:rsid w:val="00004604"/>
    <w:rsid w:val="00010878"/>
    <w:rsid w:val="0001462F"/>
    <w:rsid w:val="00016584"/>
    <w:rsid w:val="00025480"/>
    <w:rsid w:val="000301CC"/>
    <w:rsid w:val="00040BA3"/>
    <w:rsid w:val="000417D7"/>
    <w:rsid w:val="000422F0"/>
    <w:rsid w:val="00044034"/>
    <w:rsid w:val="00044E8A"/>
    <w:rsid w:val="00045AC0"/>
    <w:rsid w:val="000501D8"/>
    <w:rsid w:val="00051733"/>
    <w:rsid w:val="00052034"/>
    <w:rsid w:val="00053273"/>
    <w:rsid w:val="00053FE4"/>
    <w:rsid w:val="00063B70"/>
    <w:rsid w:val="000641EF"/>
    <w:rsid w:val="0006546A"/>
    <w:rsid w:val="00070466"/>
    <w:rsid w:val="00071C59"/>
    <w:rsid w:val="00072055"/>
    <w:rsid w:val="0007658D"/>
    <w:rsid w:val="00077A57"/>
    <w:rsid w:val="0008222F"/>
    <w:rsid w:val="00083566"/>
    <w:rsid w:val="00090BE7"/>
    <w:rsid w:val="00090E59"/>
    <w:rsid w:val="000A39AB"/>
    <w:rsid w:val="000A4B82"/>
    <w:rsid w:val="000A51A5"/>
    <w:rsid w:val="000A76ED"/>
    <w:rsid w:val="000A7E85"/>
    <w:rsid w:val="000A7FC8"/>
    <w:rsid w:val="000B2627"/>
    <w:rsid w:val="000B4EA1"/>
    <w:rsid w:val="000B5722"/>
    <w:rsid w:val="000B71AA"/>
    <w:rsid w:val="000C094C"/>
    <w:rsid w:val="000C271F"/>
    <w:rsid w:val="000C4F04"/>
    <w:rsid w:val="000D05D4"/>
    <w:rsid w:val="000D1E07"/>
    <w:rsid w:val="000D2E43"/>
    <w:rsid w:val="000D6A30"/>
    <w:rsid w:val="000D6F33"/>
    <w:rsid w:val="000E0E81"/>
    <w:rsid w:val="000E2094"/>
    <w:rsid w:val="000E2F4F"/>
    <w:rsid w:val="000F2D59"/>
    <w:rsid w:val="000F45B4"/>
    <w:rsid w:val="000F4C76"/>
    <w:rsid w:val="00105A07"/>
    <w:rsid w:val="001134E0"/>
    <w:rsid w:val="0011381F"/>
    <w:rsid w:val="00115BDF"/>
    <w:rsid w:val="00115BF2"/>
    <w:rsid w:val="00117637"/>
    <w:rsid w:val="001203C9"/>
    <w:rsid w:val="00122C44"/>
    <w:rsid w:val="001348E1"/>
    <w:rsid w:val="00136385"/>
    <w:rsid w:val="00136EFE"/>
    <w:rsid w:val="00147AB2"/>
    <w:rsid w:val="00147F3A"/>
    <w:rsid w:val="0015326D"/>
    <w:rsid w:val="0015388A"/>
    <w:rsid w:val="00153E08"/>
    <w:rsid w:val="00154B4C"/>
    <w:rsid w:val="00164A2F"/>
    <w:rsid w:val="00173803"/>
    <w:rsid w:val="001763D4"/>
    <w:rsid w:val="00182B4A"/>
    <w:rsid w:val="00184E7B"/>
    <w:rsid w:val="00196BEE"/>
    <w:rsid w:val="00197422"/>
    <w:rsid w:val="0019776F"/>
    <w:rsid w:val="001A1B00"/>
    <w:rsid w:val="001A438B"/>
    <w:rsid w:val="001A67CB"/>
    <w:rsid w:val="001B00B1"/>
    <w:rsid w:val="001B249D"/>
    <w:rsid w:val="001C3AC6"/>
    <w:rsid w:val="001C4A27"/>
    <w:rsid w:val="001C69E1"/>
    <w:rsid w:val="001C73A7"/>
    <w:rsid w:val="001D23A7"/>
    <w:rsid w:val="001E09FA"/>
    <w:rsid w:val="001E3104"/>
    <w:rsid w:val="001E3396"/>
    <w:rsid w:val="001E62B7"/>
    <w:rsid w:val="001E649D"/>
    <w:rsid w:val="001E7B68"/>
    <w:rsid w:val="001F2EE8"/>
    <w:rsid w:val="001F53F9"/>
    <w:rsid w:val="001F5D2A"/>
    <w:rsid w:val="001F6225"/>
    <w:rsid w:val="001F6D34"/>
    <w:rsid w:val="0020028D"/>
    <w:rsid w:val="00203124"/>
    <w:rsid w:val="00217CF5"/>
    <w:rsid w:val="002224BE"/>
    <w:rsid w:val="002248F8"/>
    <w:rsid w:val="00227A53"/>
    <w:rsid w:val="00233434"/>
    <w:rsid w:val="00233E80"/>
    <w:rsid w:val="00233F4F"/>
    <w:rsid w:val="00241431"/>
    <w:rsid w:val="00243EB5"/>
    <w:rsid w:val="00253713"/>
    <w:rsid w:val="00253CBB"/>
    <w:rsid w:val="002675BF"/>
    <w:rsid w:val="00267A87"/>
    <w:rsid w:val="00270997"/>
    <w:rsid w:val="0027483E"/>
    <w:rsid w:val="00274FFE"/>
    <w:rsid w:val="00282A35"/>
    <w:rsid w:val="00282DB5"/>
    <w:rsid w:val="00284DE6"/>
    <w:rsid w:val="002870F6"/>
    <w:rsid w:val="002877D6"/>
    <w:rsid w:val="00292F19"/>
    <w:rsid w:val="00295106"/>
    <w:rsid w:val="002A25A6"/>
    <w:rsid w:val="002B0C1A"/>
    <w:rsid w:val="002B2B48"/>
    <w:rsid w:val="002B5F8A"/>
    <w:rsid w:val="002B6820"/>
    <w:rsid w:val="002C6E73"/>
    <w:rsid w:val="002D0549"/>
    <w:rsid w:val="002D0F59"/>
    <w:rsid w:val="002D3AC8"/>
    <w:rsid w:val="002D5417"/>
    <w:rsid w:val="002D5445"/>
    <w:rsid w:val="002D6982"/>
    <w:rsid w:val="002E022F"/>
    <w:rsid w:val="002E1678"/>
    <w:rsid w:val="002E2073"/>
    <w:rsid w:val="002E2307"/>
    <w:rsid w:val="002E744D"/>
    <w:rsid w:val="002F0BA6"/>
    <w:rsid w:val="0030446B"/>
    <w:rsid w:val="00304A46"/>
    <w:rsid w:val="0031105F"/>
    <w:rsid w:val="003125CB"/>
    <w:rsid w:val="00312C10"/>
    <w:rsid w:val="00312E28"/>
    <w:rsid w:val="003150E9"/>
    <w:rsid w:val="00322F12"/>
    <w:rsid w:val="0033063B"/>
    <w:rsid w:val="003312C6"/>
    <w:rsid w:val="003327C6"/>
    <w:rsid w:val="00334326"/>
    <w:rsid w:val="0033668B"/>
    <w:rsid w:val="00336763"/>
    <w:rsid w:val="003367D4"/>
    <w:rsid w:val="003368C5"/>
    <w:rsid w:val="0033773E"/>
    <w:rsid w:val="003416A9"/>
    <w:rsid w:val="003426FF"/>
    <w:rsid w:val="003427D1"/>
    <w:rsid w:val="003444C9"/>
    <w:rsid w:val="00345015"/>
    <w:rsid w:val="0034731A"/>
    <w:rsid w:val="00364261"/>
    <w:rsid w:val="00364831"/>
    <w:rsid w:val="0036486E"/>
    <w:rsid w:val="00364B73"/>
    <w:rsid w:val="00365656"/>
    <w:rsid w:val="00373AC2"/>
    <w:rsid w:val="00381375"/>
    <w:rsid w:val="00387A38"/>
    <w:rsid w:val="0039150A"/>
    <w:rsid w:val="00392B7D"/>
    <w:rsid w:val="00393D5B"/>
    <w:rsid w:val="0039435E"/>
    <w:rsid w:val="003953F6"/>
    <w:rsid w:val="003A0219"/>
    <w:rsid w:val="003A12DD"/>
    <w:rsid w:val="003A30E9"/>
    <w:rsid w:val="003A3A9A"/>
    <w:rsid w:val="003A6073"/>
    <w:rsid w:val="003B393D"/>
    <w:rsid w:val="003B7D18"/>
    <w:rsid w:val="003C0F3B"/>
    <w:rsid w:val="003C24C3"/>
    <w:rsid w:val="003C4510"/>
    <w:rsid w:val="003C48EF"/>
    <w:rsid w:val="003D3FAB"/>
    <w:rsid w:val="003D6523"/>
    <w:rsid w:val="003E1C4A"/>
    <w:rsid w:val="003E3AD0"/>
    <w:rsid w:val="003F2716"/>
    <w:rsid w:val="003F35CC"/>
    <w:rsid w:val="003F5403"/>
    <w:rsid w:val="003F622B"/>
    <w:rsid w:val="00403972"/>
    <w:rsid w:val="00403D62"/>
    <w:rsid w:val="00404EB8"/>
    <w:rsid w:val="00406FDB"/>
    <w:rsid w:val="00407439"/>
    <w:rsid w:val="0041029B"/>
    <w:rsid w:val="004118D8"/>
    <w:rsid w:val="00411D75"/>
    <w:rsid w:val="004141A4"/>
    <w:rsid w:val="004141AC"/>
    <w:rsid w:val="004150A4"/>
    <w:rsid w:val="004215EE"/>
    <w:rsid w:val="004237DF"/>
    <w:rsid w:val="00423A21"/>
    <w:rsid w:val="00423AB3"/>
    <w:rsid w:val="00432F53"/>
    <w:rsid w:val="00442B1E"/>
    <w:rsid w:val="0044309E"/>
    <w:rsid w:val="004461A6"/>
    <w:rsid w:val="00446B96"/>
    <w:rsid w:val="004475A8"/>
    <w:rsid w:val="00447901"/>
    <w:rsid w:val="0045311D"/>
    <w:rsid w:val="0045389B"/>
    <w:rsid w:val="00454C88"/>
    <w:rsid w:val="00455EE2"/>
    <w:rsid w:val="0046121F"/>
    <w:rsid w:val="00461CC1"/>
    <w:rsid w:val="004636CE"/>
    <w:rsid w:val="00464557"/>
    <w:rsid w:val="00467278"/>
    <w:rsid w:val="0046739F"/>
    <w:rsid w:val="0047316C"/>
    <w:rsid w:val="004762CF"/>
    <w:rsid w:val="004766B5"/>
    <w:rsid w:val="00476F1C"/>
    <w:rsid w:val="004A17B2"/>
    <w:rsid w:val="004A2327"/>
    <w:rsid w:val="004A3200"/>
    <w:rsid w:val="004A32BB"/>
    <w:rsid w:val="004A50D9"/>
    <w:rsid w:val="004A6D65"/>
    <w:rsid w:val="004A78BC"/>
    <w:rsid w:val="004A7EA1"/>
    <w:rsid w:val="004B05D7"/>
    <w:rsid w:val="004B10A4"/>
    <w:rsid w:val="004B16A3"/>
    <w:rsid w:val="004B2853"/>
    <w:rsid w:val="004C04FA"/>
    <w:rsid w:val="004C1429"/>
    <w:rsid w:val="004C311C"/>
    <w:rsid w:val="004C5743"/>
    <w:rsid w:val="004C6319"/>
    <w:rsid w:val="004D365E"/>
    <w:rsid w:val="004D36B3"/>
    <w:rsid w:val="004D4F0A"/>
    <w:rsid w:val="004E08FA"/>
    <w:rsid w:val="004F0CC5"/>
    <w:rsid w:val="004F4D5F"/>
    <w:rsid w:val="00506948"/>
    <w:rsid w:val="00507139"/>
    <w:rsid w:val="00517138"/>
    <w:rsid w:val="005200B9"/>
    <w:rsid w:val="00520731"/>
    <w:rsid w:val="00524663"/>
    <w:rsid w:val="005263C7"/>
    <w:rsid w:val="005263E5"/>
    <w:rsid w:val="00527246"/>
    <w:rsid w:val="00527FDE"/>
    <w:rsid w:val="005324CF"/>
    <w:rsid w:val="0053317F"/>
    <w:rsid w:val="005333E5"/>
    <w:rsid w:val="005433F9"/>
    <w:rsid w:val="00555338"/>
    <w:rsid w:val="00556A9F"/>
    <w:rsid w:val="00561035"/>
    <w:rsid w:val="00562321"/>
    <w:rsid w:val="005647FF"/>
    <w:rsid w:val="0056669F"/>
    <w:rsid w:val="00570249"/>
    <w:rsid w:val="005717C7"/>
    <w:rsid w:val="005720AC"/>
    <w:rsid w:val="00576908"/>
    <w:rsid w:val="00582990"/>
    <w:rsid w:val="005840E6"/>
    <w:rsid w:val="005903FB"/>
    <w:rsid w:val="0059361C"/>
    <w:rsid w:val="00594214"/>
    <w:rsid w:val="0059646B"/>
    <w:rsid w:val="005A406B"/>
    <w:rsid w:val="005A63D0"/>
    <w:rsid w:val="005B0DA7"/>
    <w:rsid w:val="005B273E"/>
    <w:rsid w:val="005B294C"/>
    <w:rsid w:val="005B410B"/>
    <w:rsid w:val="005B7B20"/>
    <w:rsid w:val="005C7F41"/>
    <w:rsid w:val="005D14E9"/>
    <w:rsid w:val="005D4F78"/>
    <w:rsid w:val="005E0220"/>
    <w:rsid w:val="005E1ABE"/>
    <w:rsid w:val="005E563C"/>
    <w:rsid w:val="005E69AD"/>
    <w:rsid w:val="005F207D"/>
    <w:rsid w:val="00600DB7"/>
    <w:rsid w:val="00601547"/>
    <w:rsid w:val="00601F3A"/>
    <w:rsid w:val="00602E5D"/>
    <w:rsid w:val="00606368"/>
    <w:rsid w:val="00610A69"/>
    <w:rsid w:val="00611EEB"/>
    <w:rsid w:val="0062143E"/>
    <w:rsid w:val="00627980"/>
    <w:rsid w:val="00636837"/>
    <w:rsid w:val="006404F8"/>
    <w:rsid w:val="00646C09"/>
    <w:rsid w:val="00650D7D"/>
    <w:rsid w:val="006516CD"/>
    <w:rsid w:val="00660F99"/>
    <w:rsid w:val="0066644B"/>
    <w:rsid w:val="00671401"/>
    <w:rsid w:val="00672DDF"/>
    <w:rsid w:val="0067351C"/>
    <w:rsid w:val="006754DF"/>
    <w:rsid w:val="00675745"/>
    <w:rsid w:val="006757C7"/>
    <w:rsid w:val="006764AC"/>
    <w:rsid w:val="00676667"/>
    <w:rsid w:val="00677EF5"/>
    <w:rsid w:val="00682207"/>
    <w:rsid w:val="006831AE"/>
    <w:rsid w:val="006834DF"/>
    <w:rsid w:val="00684C82"/>
    <w:rsid w:val="006876A3"/>
    <w:rsid w:val="0069174C"/>
    <w:rsid w:val="00692C38"/>
    <w:rsid w:val="00692F17"/>
    <w:rsid w:val="00695A80"/>
    <w:rsid w:val="006A3BED"/>
    <w:rsid w:val="006A7B7A"/>
    <w:rsid w:val="006B07DD"/>
    <w:rsid w:val="006B2992"/>
    <w:rsid w:val="006B2AF0"/>
    <w:rsid w:val="006B4277"/>
    <w:rsid w:val="006C2F07"/>
    <w:rsid w:val="006C5A26"/>
    <w:rsid w:val="006C70B6"/>
    <w:rsid w:val="006C7261"/>
    <w:rsid w:val="006C7383"/>
    <w:rsid w:val="006D0E25"/>
    <w:rsid w:val="006D2C33"/>
    <w:rsid w:val="006D2C6D"/>
    <w:rsid w:val="006D2D39"/>
    <w:rsid w:val="006E5FFD"/>
    <w:rsid w:val="006F386C"/>
    <w:rsid w:val="006F6F65"/>
    <w:rsid w:val="00704814"/>
    <w:rsid w:val="00704939"/>
    <w:rsid w:val="00711354"/>
    <w:rsid w:val="00713A3E"/>
    <w:rsid w:val="00715433"/>
    <w:rsid w:val="00721BA4"/>
    <w:rsid w:val="00727AC0"/>
    <w:rsid w:val="00730294"/>
    <w:rsid w:val="00734D61"/>
    <w:rsid w:val="00735ABF"/>
    <w:rsid w:val="007365E0"/>
    <w:rsid w:val="00737914"/>
    <w:rsid w:val="00750BE7"/>
    <w:rsid w:val="00751715"/>
    <w:rsid w:val="00752940"/>
    <w:rsid w:val="00755488"/>
    <w:rsid w:val="00755C1A"/>
    <w:rsid w:val="0077118F"/>
    <w:rsid w:val="00772D99"/>
    <w:rsid w:val="00775C64"/>
    <w:rsid w:val="00776DE7"/>
    <w:rsid w:val="0077766A"/>
    <w:rsid w:val="0078711C"/>
    <w:rsid w:val="0079153B"/>
    <w:rsid w:val="00792F19"/>
    <w:rsid w:val="007A422A"/>
    <w:rsid w:val="007A79A3"/>
    <w:rsid w:val="007A7DC4"/>
    <w:rsid w:val="007B0245"/>
    <w:rsid w:val="007B210C"/>
    <w:rsid w:val="007B688B"/>
    <w:rsid w:val="007C121C"/>
    <w:rsid w:val="007C1DFD"/>
    <w:rsid w:val="007C1FCB"/>
    <w:rsid w:val="007C3203"/>
    <w:rsid w:val="007C3B1C"/>
    <w:rsid w:val="007D23B5"/>
    <w:rsid w:val="007D5447"/>
    <w:rsid w:val="007D5C91"/>
    <w:rsid w:val="007D76E9"/>
    <w:rsid w:val="007E4724"/>
    <w:rsid w:val="007E6DEF"/>
    <w:rsid w:val="007F53C4"/>
    <w:rsid w:val="00802F3C"/>
    <w:rsid w:val="00803D51"/>
    <w:rsid w:val="008070E1"/>
    <w:rsid w:val="00810441"/>
    <w:rsid w:val="00810DB4"/>
    <w:rsid w:val="00813D7B"/>
    <w:rsid w:val="00817B91"/>
    <w:rsid w:val="00822DB9"/>
    <w:rsid w:val="00824ECB"/>
    <w:rsid w:val="0083210C"/>
    <w:rsid w:val="00835D2E"/>
    <w:rsid w:val="00837E7A"/>
    <w:rsid w:val="00843FCB"/>
    <w:rsid w:val="008541D2"/>
    <w:rsid w:val="00862A13"/>
    <w:rsid w:val="00863CB5"/>
    <w:rsid w:val="00865340"/>
    <w:rsid w:val="00866887"/>
    <w:rsid w:val="008701DF"/>
    <w:rsid w:val="00880AE8"/>
    <w:rsid w:val="00883232"/>
    <w:rsid w:val="00884589"/>
    <w:rsid w:val="0088713A"/>
    <w:rsid w:val="00890001"/>
    <w:rsid w:val="00892912"/>
    <w:rsid w:val="00892A3F"/>
    <w:rsid w:val="00896BBA"/>
    <w:rsid w:val="0089747C"/>
    <w:rsid w:val="00897660"/>
    <w:rsid w:val="008A42AC"/>
    <w:rsid w:val="008A5395"/>
    <w:rsid w:val="008A7C3A"/>
    <w:rsid w:val="008B04F7"/>
    <w:rsid w:val="008B08BA"/>
    <w:rsid w:val="008C0B87"/>
    <w:rsid w:val="008C0FE7"/>
    <w:rsid w:val="008C1C4B"/>
    <w:rsid w:val="008C3861"/>
    <w:rsid w:val="008C5495"/>
    <w:rsid w:val="008C5E31"/>
    <w:rsid w:val="008D0E1E"/>
    <w:rsid w:val="008D2FE9"/>
    <w:rsid w:val="008D3E52"/>
    <w:rsid w:val="008D5478"/>
    <w:rsid w:val="008E359A"/>
    <w:rsid w:val="008E3606"/>
    <w:rsid w:val="008F2D3F"/>
    <w:rsid w:val="00900176"/>
    <w:rsid w:val="00903EAE"/>
    <w:rsid w:val="00905D1D"/>
    <w:rsid w:val="00907279"/>
    <w:rsid w:val="009078AA"/>
    <w:rsid w:val="00910BC6"/>
    <w:rsid w:val="00910CC0"/>
    <w:rsid w:val="00911898"/>
    <w:rsid w:val="00912154"/>
    <w:rsid w:val="00913432"/>
    <w:rsid w:val="00913A83"/>
    <w:rsid w:val="00916872"/>
    <w:rsid w:val="0092358C"/>
    <w:rsid w:val="0092521A"/>
    <w:rsid w:val="00926424"/>
    <w:rsid w:val="009302EE"/>
    <w:rsid w:val="00935A4F"/>
    <w:rsid w:val="009372B5"/>
    <w:rsid w:val="009372D3"/>
    <w:rsid w:val="00937DE4"/>
    <w:rsid w:val="00937E66"/>
    <w:rsid w:val="00940DF3"/>
    <w:rsid w:val="009432E5"/>
    <w:rsid w:val="009437E0"/>
    <w:rsid w:val="0094643E"/>
    <w:rsid w:val="00946E05"/>
    <w:rsid w:val="0095172C"/>
    <w:rsid w:val="009546D6"/>
    <w:rsid w:val="00954BC5"/>
    <w:rsid w:val="0096298F"/>
    <w:rsid w:val="00966AFB"/>
    <w:rsid w:val="00972C38"/>
    <w:rsid w:val="00976291"/>
    <w:rsid w:val="009818F5"/>
    <w:rsid w:val="00981BD2"/>
    <w:rsid w:val="009864ED"/>
    <w:rsid w:val="00986DCA"/>
    <w:rsid w:val="009900FA"/>
    <w:rsid w:val="0099257D"/>
    <w:rsid w:val="00996854"/>
    <w:rsid w:val="00997275"/>
    <w:rsid w:val="0099758F"/>
    <w:rsid w:val="00997F05"/>
    <w:rsid w:val="009A18AB"/>
    <w:rsid w:val="009A3AD3"/>
    <w:rsid w:val="009A523A"/>
    <w:rsid w:val="009A6190"/>
    <w:rsid w:val="009B2C37"/>
    <w:rsid w:val="009B433B"/>
    <w:rsid w:val="009B695E"/>
    <w:rsid w:val="009C5743"/>
    <w:rsid w:val="009D5E6D"/>
    <w:rsid w:val="009D6E9D"/>
    <w:rsid w:val="009E1732"/>
    <w:rsid w:val="009E176F"/>
    <w:rsid w:val="009E1A49"/>
    <w:rsid w:val="009E5F08"/>
    <w:rsid w:val="009F299B"/>
    <w:rsid w:val="009F3A11"/>
    <w:rsid w:val="009F4216"/>
    <w:rsid w:val="009F5BD7"/>
    <w:rsid w:val="00A019F7"/>
    <w:rsid w:val="00A105D3"/>
    <w:rsid w:val="00A17850"/>
    <w:rsid w:val="00A17902"/>
    <w:rsid w:val="00A17CA4"/>
    <w:rsid w:val="00A22811"/>
    <w:rsid w:val="00A22F2F"/>
    <w:rsid w:val="00A2384E"/>
    <w:rsid w:val="00A23DBD"/>
    <w:rsid w:val="00A24563"/>
    <w:rsid w:val="00A24D28"/>
    <w:rsid w:val="00A24E49"/>
    <w:rsid w:val="00A25EDB"/>
    <w:rsid w:val="00A304D5"/>
    <w:rsid w:val="00A324B5"/>
    <w:rsid w:val="00A325C9"/>
    <w:rsid w:val="00A331EC"/>
    <w:rsid w:val="00A37320"/>
    <w:rsid w:val="00A40285"/>
    <w:rsid w:val="00A45E28"/>
    <w:rsid w:val="00A55A0A"/>
    <w:rsid w:val="00A621AA"/>
    <w:rsid w:val="00A62639"/>
    <w:rsid w:val="00A64B35"/>
    <w:rsid w:val="00A65A08"/>
    <w:rsid w:val="00A66955"/>
    <w:rsid w:val="00A7071A"/>
    <w:rsid w:val="00A74597"/>
    <w:rsid w:val="00A766B8"/>
    <w:rsid w:val="00A80C9E"/>
    <w:rsid w:val="00A84824"/>
    <w:rsid w:val="00A857B5"/>
    <w:rsid w:val="00A900BF"/>
    <w:rsid w:val="00A96E7B"/>
    <w:rsid w:val="00AA342F"/>
    <w:rsid w:val="00AA483C"/>
    <w:rsid w:val="00AA5A3A"/>
    <w:rsid w:val="00AB69B7"/>
    <w:rsid w:val="00AB6B37"/>
    <w:rsid w:val="00AB7EBC"/>
    <w:rsid w:val="00AC0D47"/>
    <w:rsid w:val="00AC17EB"/>
    <w:rsid w:val="00AC61FD"/>
    <w:rsid w:val="00AD36EB"/>
    <w:rsid w:val="00AD600E"/>
    <w:rsid w:val="00AD6888"/>
    <w:rsid w:val="00AD6C34"/>
    <w:rsid w:val="00AE08FC"/>
    <w:rsid w:val="00AE0DF0"/>
    <w:rsid w:val="00AE4356"/>
    <w:rsid w:val="00AE6DFA"/>
    <w:rsid w:val="00AF08A8"/>
    <w:rsid w:val="00AF34E2"/>
    <w:rsid w:val="00AF58D0"/>
    <w:rsid w:val="00B0235C"/>
    <w:rsid w:val="00B07637"/>
    <w:rsid w:val="00B10D78"/>
    <w:rsid w:val="00B1754C"/>
    <w:rsid w:val="00B175A8"/>
    <w:rsid w:val="00B175C8"/>
    <w:rsid w:val="00B219A6"/>
    <w:rsid w:val="00B238D1"/>
    <w:rsid w:val="00B243C2"/>
    <w:rsid w:val="00B25DC8"/>
    <w:rsid w:val="00B26971"/>
    <w:rsid w:val="00B27BD0"/>
    <w:rsid w:val="00B31617"/>
    <w:rsid w:val="00B355FD"/>
    <w:rsid w:val="00B35D90"/>
    <w:rsid w:val="00B36A1F"/>
    <w:rsid w:val="00B40919"/>
    <w:rsid w:val="00B4165C"/>
    <w:rsid w:val="00B41FC9"/>
    <w:rsid w:val="00B427D5"/>
    <w:rsid w:val="00B4508A"/>
    <w:rsid w:val="00B50C10"/>
    <w:rsid w:val="00B54533"/>
    <w:rsid w:val="00B61972"/>
    <w:rsid w:val="00B6437B"/>
    <w:rsid w:val="00B710C1"/>
    <w:rsid w:val="00B711E2"/>
    <w:rsid w:val="00B712BA"/>
    <w:rsid w:val="00B7386A"/>
    <w:rsid w:val="00B806A7"/>
    <w:rsid w:val="00B82AD9"/>
    <w:rsid w:val="00B83AF5"/>
    <w:rsid w:val="00B845B6"/>
    <w:rsid w:val="00B90614"/>
    <w:rsid w:val="00B93F7A"/>
    <w:rsid w:val="00B97703"/>
    <w:rsid w:val="00B97E67"/>
    <w:rsid w:val="00BA47A2"/>
    <w:rsid w:val="00BA4934"/>
    <w:rsid w:val="00BB098D"/>
    <w:rsid w:val="00BB2309"/>
    <w:rsid w:val="00BB2D81"/>
    <w:rsid w:val="00BB37E1"/>
    <w:rsid w:val="00BB5A8E"/>
    <w:rsid w:val="00BB6327"/>
    <w:rsid w:val="00BB6E30"/>
    <w:rsid w:val="00BC3A9D"/>
    <w:rsid w:val="00BC5D26"/>
    <w:rsid w:val="00BC653B"/>
    <w:rsid w:val="00BD08AE"/>
    <w:rsid w:val="00BD2087"/>
    <w:rsid w:val="00BD400E"/>
    <w:rsid w:val="00BD597F"/>
    <w:rsid w:val="00BE00C2"/>
    <w:rsid w:val="00BE796B"/>
    <w:rsid w:val="00BF036C"/>
    <w:rsid w:val="00BF1925"/>
    <w:rsid w:val="00BF2009"/>
    <w:rsid w:val="00BF5D84"/>
    <w:rsid w:val="00C02F98"/>
    <w:rsid w:val="00C03A52"/>
    <w:rsid w:val="00C0400D"/>
    <w:rsid w:val="00C10039"/>
    <w:rsid w:val="00C22441"/>
    <w:rsid w:val="00C35747"/>
    <w:rsid w:val="00C36AC7"/>
    <w:rsid w:val="00C44D3D"/>
    <w:rsid w:val="00C46ADF"/>
    <w:rsid w:val="00C60E29"/>
    <w:rsid w:val="00C66D01"/>
    <w:rsid w:val="00C67276"/>
    <w:rsid w:val="00C72FC9"/>
    <w:rsid w:val="00C742E9"/>
    <w:rsid w:val="00C76E3A"/>
    <w:rsid w:val="00C77A12"/>
    <w:rsid w:val="00C82097"/>
    <w:rsid w:val="00C83ED7"/>
    <w:rsid w:val="00C90E29"/>
    <w:rsid w:val="00C9489B"/>
    <w:rsid w:val="00CA3307"/>
    <w:rsid w:val="00CA3748"/>
    <w:rsid w:val="00CA7A2B"/>
    <w:rsid w:val="00CB201A"/>
    <w:rsid w:val="00CB2D95"/>
    <w:rsid w:val="00CB607B"/>
    <w:rsid w:val="00CC2C37"/>
    <w:rsid w:val="00CC63F3"/>
    <w:rsid w:val="00CD1932"/>
    <w:rsid w:val="00CD5247"/>
    <w:rsid w:val="00CE2BC8"/>
    <w:rsid w:val="00CE3F44"/>
    <w:rsid w:val="00CE6DAE"/>
    <w:rsid w:val="00CF29B2"/>
    <w:rsid w:val="00CF3D3C"/>
    <w:rsid w:val="00CF5003"/>
    <w:rsid w:val="00CF5ACE"/>
    <w:rsid w:val="00CF5FDC"/>
    <w:rsid w:val="00CF6394"/>
    <w:rsid w:val="00CF7D5A"/>
    <w:rsid w:val="00D03A9B"/>
    <w:rsid w:val="00D077F8"/>
    <w:rsid w:val="00D11DB0"/>
    <w:rsid w:val="00D15C23"/>
    <w:rsid w:val="00D40D01"/>
    <w:rsid w:val="00D42063"/>
    <w:rsid w:val="00D460BE"/>
    <w:rsid w:val="00D60F00"/>
    <w:rsid w:val="00D6287B"/>
    <w:rsid w:val="00D6339D"/>
    <w:rsid w:val="00D649F6"/>
    <w:rsid w:val="00D65D41"/>
    <w:rsid w:val="00D7052E"/>
    <w:rsid w:val="00D70747"/>
    <w:rsid w:val="00D77EAF"/>
    <w:rsid w:val="00D820DD"/>
    <w:rsid w:val="00D85058"/>
    <w:rsid w:val="00D86011"/>
    <w:rsid w:val="00D93FC2"/>
    <w:rsid w:val="00DA21B5"/>
    <w:rsid w:val="00DA4EF4"/>
    <w:rsid w:val="00DA5221"/>
    <w:rsid w:val="00DA5803"/>
    <w:rsid w:val="00DB52BF"/>
    <w:rsid w:val="00DC034F"/>
    <w:rsid w:val="00DC1157"/>
    <w:rsid w:val="00DC7830"/>
    <w:rsid w:val="00DD0E04"/>
    <w:rsid w:val="00DD138E"/>
    <w:rsid w:val="00DD16EF"/>
    <w:rsid w:val="00DD30E6"/>
    <w:rsid w:val="00DD3A9B"/>
    <w:rsid w:val="00DE1405"/>
    <w:rsid w:val="00DE19A7"/>
    <w:rsid w:val="00DE3AB3"/>
    <w:rsid w:val="00DF0661"/>
    <w:rsid w:val="00DF23C2"/>
    <w:rsid w:val="00DF26DA"/>
    <w:rsid w:val="00DF3D64"/>
    <w:rsid w:val="00DF61BE"/>
    <w:rsid w:val="00DF73B1"/>
    <w:rsid w:val="00DF7D42"/>
    <w:rsid w:val="00E01D8F"/>
    <w:rsid w:val="00E03130"/>
    <w:rsid w:val="00E032D2"/>
    <w:rsid w:val="00E05AB6"/>
    <w:rsid w:val="00E10724"/>
    <w:rsid w:val="00E10B21"/>
    <w:rsid w:val="00E11AAA"/>
    <w:rsid w:val="00E12F20"/>
    <w:rsid w:val="00E20516"/>
    <w:rsid w:val="00E30AAF"/>
    <w:rsid w:val="00E329B9"/>
    <w:rsid w:val="00E4083F"/>
    <w:rsid w:val="00E40D34"/>
    <w:rsid w:val="00E5044F"/>
    <w:rsid w:val="00E50C25"/>
    <w:rsid w:val="00E51ED8"/>
    <w:rsid w:val="00E522CE"/>
    <w:rsid w:val="00E5602D"/>
    <w:rsid w:val="00E57066"/>
    <w:rsid w:val="00E629BE"/>
    <w:rsid w:val="00E65876"/>
    <w:rsid w:val="00E71F5D"/>
    <w:rsid w:val="00E72DD0"/>
    <w:rsid w:val="00E7378B"/>
    <w:rsid w:val="00E77A08"/>
    <w:rsid w:val="00E80687"/>
    <w:rsid w:val="00E808B5"/>
    <w:rsid w:val="00E80DB1"/>
    <w:rsid w:val="00E82056"/>
    <w:rsid w:val="00E851ED"/>
    <w:rsid w:val="00E86988"/>
    <w:rsid w:val="00EA164A"/>
    <w:rsid w:val="00EA2795"/>
    <w:rsid w:val="00EB2B08"/>
    <w:rsid w:val="00EB3367"/>
    <w:rsid w:val="00EB35ED"/>
    <w:rsid w:val="00ED115D"/>
    <w:rsid w:val="00ED2EC2"/>
    <w:rsid w:val="00ED3E4E"/>
    <w:rsid w:val="00ED5C14"/>
    <w:rsid w:val="00ED749C"/>
    <w:rsid w:val="00EE03A5"/>
    <w:rsid w:val="00EE1F00"/>
    <w:rsid w:val="00F053A5"/>
    <w:rsid w:val="00F12703"/>
    <w:rsid w:val="00F13911"/>
    <w:rsid w:val="00F167D2"/>
    <w:rsid w:val="00F16A06"/>
    <w:rsid w:val="00F21316"/>
    <w:rsid w:val="00F279CB"/>
    <w:rsid w:val="00F40B22"/>
    <w:rsid w:val="00F427C2"/>
    <w:rsid w:val="00F43A89"/>
    <w:rsid w:val="00F43DBF"/>
    <w:rsid w:val="00F4639E"/>
    <w:rsid w:val="00F46C78"/>
    <w:rsid w:val="00F47A6B"/>
    <w:rsid w:val="00F50ACD"/>
    <w:rsid w:val="00F5245F"/>
    <w:rsid w:val="00F53411"/>
    <w:rsid w:val="00F619F9"/>
    <w:rsid w:val="00F63F5B"/>
    <w:rsid w:val="00F747F6"/>
    <w:rsid w:val="00F7674C"/>
    <w:rsid w:val="00F81002"/>
    <w:rsid w:val="00F831D1"/>
    <w:rsid w:val="00F96957"/>
    <w:rsid w:val="00F97275"/>
    <w:rsid w:val="00F97828"/>
    <w:rsid w:val="00FA2F32"/>
    <w:rsid w:val="00FA4E66"/>
    <w:rsid w:val="00FA6117"/>
    <w:rsid w:val="00FB042E"/>
    <w:rsid w:val="00FB416C"/>
    <w:rsid w:val="00FB48D4"/>
    <w:rsid w:val="00FB6F0D"/>
    <w:rsid w:val="00FC3B47"/>
    <w:rsid w:val="00FC714F"/>
    <w:rsid w:val="00FD3469"/>
    <w:rsid w:val="00FD7241"/>
    <w:rsid w:val="00FE45EB"/>
    <w:rsid w:val="00FF7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CCE7"/>
  <w15:docId w15:val="{6E7B7B0B-5DB7-46E2-99FA-2302F458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3B1"/>
    <w:pPr>
      <w:spacing w:line="276" w:lineRule="auto"/>
      <w:jc w:val="both"/>
    </w:pPr>
    <w:rPr>
      <w:sz w:val="24"/>
      <w:szCs w:val="22"/>
      <w:lang w:val="en-US" w:eastAsia="en-US"/>
    </w:rPr>
  </w:style>
  <w:style w:type="paragraph" w:styleId="Heading1">
    <w:name w:val="heading 1"/>
    <w:basedOn w:val="Normal"/>
    <w:next w:val="Normal"/>
    <w:link w:val="Heading1Char"/>
    <w:qFormat/>
    <w:rsid w:val="00455EE2"/>
    <w:pPr>
      <w:keepNext/>
      <w:spacing w:before="240" w:after="60" w:line="240" w:lineRule="auto"/>
      <w:jc w:val="left"/>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semiHidden/>
    <w:unhideWhenUsed/>
    <w:qFormat/>
    <w:rsid w:val="00E71F5D"/>
    <w:pPr>
      <w:keepNext/>
      <w:keepLines/>
      <w:spacing w:before="40"/>
      <w:outlineLvl w:val="1"/>
    </w:pPr>
    <w:rPr>
      <w:rFonts w:ascii="Cambria" w:eastAsia="Times New Roman" w:hAnsi="Cambria"/>
      <w:color w:val="365F91"/>
      <w:sz w:val="26"/>
      <w:szCs w:val="26"/>
    </w:rPr>
  </w:style>
  <w:style w:type="paragraph" w:styleId="Heading3">
    <w:name w:val="heading 3"/>
    <w:basedOn w:val="Normal"/>
    <w:next w:val="Normal"/>
    <w:link w:val="Heading3Char"/>
    <w:qFormat/>
    <w:rsid w:val="00455EE2"/>
    <w:pPr>
      <w:keepNext/>
      <w:spacing w:before="240" w:after="60" w:line="240" w:lineRule="auto"/>
      <w:jc w:val="left"/>
      <w:outlineLvl w:val="2"/>
    </w:pPr>
    <w:rPr>
      <w:rFonts w:ascii="Arial" w:eastAsia="Times New Roman" w:hAnsi="Arial"/>
      <w:b/>
      <w:bCs/>
      <w:sz w:val="26"/>
      <w:szCs w:val="26"/>
    </w:rPr>
  </w:style>
  <w:style w:type="paragraph" w:styleId="Heading5">
    <w:name w:val="heading 5"/>
    <w:basedOn w:val="Normal"/>
    <w:next w:val="Normal"/>
    <w:link w:val="Heading5Char"/>
    <w:qFormat/>
    <w:rsid w:val="00455EE2"/>
    <w:pPr>
      <w:keepNext/>
      <w:spacing w:line="240" w:lineRule="auto"/>
      <w:outlineLvl w:val="4"/>
    </w:pPr>
    <w:rPr>
      <w:rFonts w:ascii="Arial" w:eastAsia="Times New Roman" w:hAnsi="Arial"/>
      <w:b/>
      <w:bCs/>
      <w:iCs/>
      <w:kern w:val="16"/>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5EE2"/>
    <w:rPr>
      <w:rFonts w:ascii="Arial" w:eastAsia="Times New Roman" w:hAnsi="Arial" w:cs="Times New Roman"/>
      <w:b/>
      <w:bCs/>
      <w:kern w:val="32"/>
      <w:sz w:val="32"/>
      <w:szCs w:val="32"/>
    </w:rPr>
  </w:style>
  <w:style w:type="character" w:customStyle="1" w:styleId="Heading3Char">
    <w:name w:val="Heading 3 Char"/>
    <w:link w:val="Heading3"/>
    <w:rsid w:val="00455EE2"/>
    <w:rPr>
      <w:rFonts w:ascii="Arial" w:eastAsia="Times New Roman" w:hAnsi="Arial" w:cs="Times New Roman"/>
      <w:b/>
      <w:bCs/>
      <w:sz w:val="26"/>
      <w:szCs w:val="26"/>
    </w:rPr>
  </w:style>
  <w:style w:type="character" w:customStyle="1" w:styleId="Heading5Char">
    <w:name w:val="Heading 5 Char"/>
    <w:link w:val="Heading5"/>
    <w:rsid w:val="00455EE2"/>
    <w:rPr>
      <w:rFonts w:ascii="Arial" w:eastAsia="Times New Roman" w:hAnsi="Arial" w:cs="Times New Roman"/>
      <w:b/>
      <w:bCs/>
      <w:iCs/>
      <w:kern w:val="16"/>
      <w:szCs w:val="24"/>
      <w:lang w:val="el-GR"/>
    </w:rPr>
  </w:style>
  <w:style w:type="numbering" w:customStyle="1" w:styleId="NoList1">
    <w:name w:val="No List1"/>
    <w:next w:val="NoList"/>
    <w:semiHidden/>
    <w:unhideWhenUsed/>
    <w:rsid w:val="00455EE2"/>
  </w:style>
  <w:style w:type="paragraph" w:customStyle="1" w:styleId="CharCharCharCharCharCharChar">
    <w:name w:val="Char Char Char Char Char Char Char"/>
    <w:basedOn w:val="Normal"/>
    <w:rsid w:val="00455EE2"/>
    <w:pPr>
      <w:spacing w:after="160" w:line="240" w:lineRule="exact"/>
      <w:jc w:val="left"/>
    </w:pPr>
    <w:rPr>
      <w:rFonts w:ascii="Tahoma" w:eastAsia="Times New Roman" w:hAnsi="Tahoma"/>
      <w:sz w:val="20"/>
      <w:szCs w:val="20"/>
    </w:rPr>
  </w:style>
  <w:style w:type="paragraph" w:customStyle="1" w:styleId="a">
    <w:name w:val="Κείμενο"/>
    <w:basedOn w:val="Normal"/>
    <w:link w:val="Char"/>
    <w:rsid w:val="00455EE2"/>
    <w:pPr>
      <w:autoSpaceDE w:val="0"/>
      <w:autoSpaceDN w:val="0"/>
      <w:adjustRightInd w:val="0"/>
      <w:spacing w:before="240" w:after="240" w:line="300" w:lineRule="atLeast"/>
    </w:pPr>
    <w:rPr>
      <w:rFonts w:ascii="Verdana" w:eastAsia="Times New Roman" w:hAnsi="Verdana"/>
      <w:sz w:val="20"/>
      <w:szCs w:val="20"/>
      <w:lang w:val="el-GR" w:eastAsia="el-GR"/>
    </w:rPr>
  </w:style>
  <w:style w:type="character" w:customStyle="1" w:styleId="Char">
    <w:name w:val="Κείμενο Char"/>
    <w:link w:val="a"/>
    <w:rsid w:val="00455EE2"/>
    <w:rPr>
      <w:rFonts w:ascii="Verdana" w:eastAsia="Times New Roman" w:hAnsi="Verdana" w:cs="Times New Roman"/>
      <w:sz w:val="20"/>
      <w:szCs w:val="20"/>
      <w:lang w:val="el-GR" w:eastAsia="el-GR"/>
    </w:rPr>
  </w:style>
  <w:style w:type="paragraph" w:customStyle="1" w:styleId="Default">
    <w:name w:val="Default"/>
    <w:rsid w:val="00455EE2"/>
    <w:pPr>
      <w:autoSpaceDE w:val="0"/>
      <w:autoSpaceDN w:val="0"/>
      <w:adjustRightInd w:val="0"/>
    </w:pPr>
    <w:rPr>
      <w:rFonts w:ascii="Arial" w:eastAsia="Times New Roman" w:hAnsi="Arial" w:cs="Arial"/>
      <w:color w:val="000000"/>
      <w:sz w:val="24"/>
      <w:szCs w:val="24"/>
      <w:lang w:val="en-US" w:eastAsia="en-US"/>
    </w:rPr>
  </w:style>
  <w:style w:type="paragraph" w:styleId="BodyText2">
    <w:name w:val="Body Text 2"/>
    <w:basedOn w:val="Normal"/>
    <w:link w:val="BodyText2Char"/>
    <w:rsid w:val="00455EE2"/>
    <w:pPr>
      <w:spacing w:line="360" w:lineRule="auto"/>
      <w:ind w:left="993"/>
    </w:pPr>
    <w:rPr>
      <w:rFonts w:ascii="Arial" w:eastAsia="Times New Roman" w:hAnsi="Arial"/>
      <w:szCs w:val="20"/>
      <w:lang w:val="el-GR" w:eastAsia="el-GR"/>
    </w:rPr>
  </w:style>
  <w:style w:type="character" w:customStyle="1" w:styleId="BodyText2Char">
    <w:name w:val="Body Text 2 Char"/>
    <w:link w:val="BodyText2"/>
    <w:rsid w:val="00455EE2"/>
    <w:rPr>
      <w:rFonts w:ascii="Arial" w:eastAsia="Times New Roman" w:hAnsi="Arial" w:cs="Times New Roman"/>
      <w:szCs w:val="20"/>
      <w:lang w:val="el-GR" w:eastAsia="el-GR"/>
    </w:rPr>
  </w:style>
  <w:style w:type="paragraph" w:styleId="BodyText">
    <w:name w:val="Body Text"/>
    <w:basedOn w:val="Normal"/>
    <w:link w:val="BodyTextChar"/>
    <w:rsid w:val="00455EE2"/>
    <w:pPr>
      <w:spacing w:after="120" w:line="240" w:lineRule="auto"/>
      <w:jc w:val="left"/>
    </w:pPr>
    <w:rPr>
      <w:rFonts w:eastAsia="Times New Roman"/>
      <w:szCs w:val="24"/>
    </w:rPr>
  </w:style>
  <w:style w:type="character" w:customStyle="1" w:styleId="BodyTextChar">
    <w:name w:val="Body Text Char"/>
    <w:link w:val="BodyText"/>
    <w:rsid w:val="00455EE2"/>
    <w:rPr>
      <w:rFonts w:eastAsia="Times New Roman" w:cs="Times New Roman"/>
      <w:szCs w:val="24"/>
    </w:rPr>
  </w:style>
  <w:style w:type="paragraph" w:customStyle="1" w:styleId="Bullet1">
    <w:name w:val="Bullet1"/>
    <w:basedOn w:val="Normal"/>
    <w:rsid w:val="00455EE2"/>
    <w:pPr>
      <w:numPr>
        <w:numId w:val="1"/>
      </w:numPr>
      <w:spacing w:before="120" w:line="300" w:lineRule="exact"/>
    </w:pPr>
    <w:rPr>
      <w:rFonts w:ascii="Arial" w:eastAsia="Times New Roman" w:hAnsi="Arial"/>
      <w:sz w:val="22"/>
      <w:lang w:val="el-GR"/>
    </w:rPr>
  </w:style>
  <w:style w:type="paragraph" w:styleId="Header">
    <w:name w:val="header"/>
    <w:basedOn w:val="Default"/>
    <w:next w:val="Default"/>
    <w:link w:val="HeaderChar"/>
    <w:uiPriority w:val="99"/>
    <w:rsid w:val="00455EE2"/>
    <w:rPr>
      <w:rFonts w:cs="Times New Roman"/>
      <w:color w:val="auto"/>
    </w:rPr>
  </w:style>
  <w:style w:type="character" w:customStyle="1" w:styleId="HeaderChar">
    <w:name w:val="Header Char"/>
    <w:link w:val="Header"/>
    <w:uiPriority w:val="99"/>
    <w:rsid w:val="00455EE2"/>
    <w:rPr>
      <w:rFonts w:ascii="Arial" w:eastAsia="Times New Roman" w:hAnsi="Arial" w:cs="Times New Roman"/>
      <w:szCs w:val="24"/>
    </w:rPr>
  </w:style>
  <w:style w:type="paragraph" w:customStyle="1" w:styleId="Char1CharCharChar">
    <w:name w:val="Char1 Char Char Char"/>
    <w:basedOn w:val="Normal"/>
    <w:rsid w:val="00455EE2"/>
    <w:pPr>
      <w:widowControl w:val="0"/>
      <w:adjustRightInd w:val="0"/>
      <w:spacing w:after="160" w:line="240" w:lineRule="exact"/>
      <w:jc w:val="left"/>
      <w:textAlignment w:val="baseline"/>
    </w:pPr>
    <w:rPr>
      <w:rFonts w:ascii="Tahoma" w:eastAsia="Times New Roman" w:hAnsi="Tahoma"/>
      <w:sz w:val="20"/>
      <w:szCs w:val="20"/>
    </w:rPr>
  </w:style>
  <w:style w:type="character" w:styleId="Strong">
    <w:name w:val="Strong"/>
    <w:qFormat/>
    <w:rsid w:val="00455EE2"/>
    <w:rPr>
      <w:b/>
      <w:bCs/>
    </w:rPr>
  </w:style>
  <w:style w:type="paragraph" w:styleId="BodyTextIndent">
    <w:name w:val="Body Text Indent"/>
    <w:basedOn w:val="Normal"/>
    <w:link w:val="BodyTextIndentChar"/>
    <w:rsid w:val="00455EE2"/>
    <w:pPr>
      <w:spacing w:after="120" w:line="240" w:lineRule="auto"/>
      <w:ind w:left="360"/>
      <w:jc w:val="left"/>
    </w:pPr>
    <w:rPr>
      <w:rFonts w:eastAsia="Times New Roman"/>
      <w:szCs w:val="24"/>
    </w:rPr>
  </w:style>
  <w:style w:type="character" w:customStyle="1" w:styleId="BodyTextIndentChar">
    <w:name w:val="Body Text Indent Char"/>
    <w:link w:val="BodyTextIndent"/>
    <w:rsid w:val="00455EE2"/>
    <w:rPr>
      <w:rFonts w:eastAsia="Times New Roman" w:cs="Times New Roman"/>
      <w:szCs w:val="24"/>
    </w:rPr>
  </w:style>
  <w:style w:type="paragraph" w:styleId="BodyTextIndent2">
    <w:name w:val="Body Text Indent 2"/>
    <w:basedOn w:val="Normal"/>
    <w:link w:val="BodyTextIndent2Char"/>
    <w:rsid w:val="00455EE2"/>
    <w:pPr>
      <w:spacing w:after="120" w:line="480" w:lineRule="auto"/>
      <w:ind w:left="360"/>
      <w:jc w:val="left"/>
    </w:pPr>
    <w:rPr>
      <w:rFonts w:eastAsia="Times New Roman"/>
      <w:szCs w:val="24"/>
    </w:rPr>
  </w:style>
  <w:style w:type="character" w:customStyle="1" w:styleId="BodyTextIndent2Char">
    <w:name w:val="Body Text Indent 2 Char"/>
    <w:link w:val="BodyTextIndent2"/>
    <w:rsid w:val="00455EE2"/>
    <w:rPr>
      <w:rFonts w:eastAsia="Times New Roman" w:cs="Times New Roman"/>
      <w:szCs w:val="24"/>
    </w:rPr>
  </w:style>
  <w:style w:type="paragraph" w:styleId="BodyTextIndent3">
    <w:name w:val="Body Text Indent 3"/>
    <w:basedOn w:val="Normal"/>
    <w:link w:val="BodyTextIndent3Char"/>
    <w:rsid w:val="00455EE2"/>
    <w:pPr>
      <w:spacing w:after="120" w:line="240" w:lineRule="auto"/>
      <w:ind w:left="360"/>
      <w:jc w:val="left"/>
    </w:pPr>
    <w:rPr>
      <w:rFonts w:eastAsia="Times New Roman"/>
      <w:sz w:val="16"/>
      <w:szCs w:val="16"/>
    </w:rPr>
  </w:style>
  <w:style w:type="character" w:customStyle="1" w:styleId="BodyTextIndent3Char">
    <w:name w:val="Body Text Indent 3 Char"/>
    <w:link w:val="BodyTextIndent3"/>
    <w:rsid w:val="00455EE2"/>
    <w:rPr>
      <w:rFonts w:eastAsia="Times New Roman" w:cs="Times New Roman"/>
      <w:sz w:val="16"/>
      <w:szCs w:val="16"/>
    </w:rPr>
  </w:style>
  <w:style w:type="paragraph" w:styleId="Footer">
    <w:name w:val="footer"/>
    <w:basedOn w:val="Normal"/>
    <w:link w:val="FooterChar"/>
    <w:uiPriority w:val="99"/>
    <w:rsid w:val="00455EE2"/>
    <w:pPr>
      <w:tabs>
        <w:tab w:val="center" w:pos="4153"/>
        <w:tab w:val="right" w:pos="8306"/>
      </w:tabs>
      <w:spacing w:line="240" w:lineRule="auto"/>
      <w:jc w:val="left"/>
    </w:pPr>
    <w:rPr>
      <w:rFonts w:eastAsia="Times New Roman"/>
      <w:szCs w:val="24"/>
      <w:lang w:val="en-GB"/>
    </w:rPr>
  </w:style>
  <w:style w:type="character" w:customStyle="1" w:styleId="FooterChar">
    <w:name w:val="Footer Char"/>
    <w:link w:val="Footer"/>
    <w:uiPriority w:val="99"/>
    <w:rsid w:val="00455EE2"/>
    <w:rPr>
      <w:rFonts w:eastAsia="Times New Roman" w:cs="Times New Roman"/>
      <w:szCs w:val="24"/>
      <w:lang w:val="en-GB"/>
    </w:rPr>
  </w:style>
  <w:style w:type="paragraph" w:styleId="Caption">
    <w:name w:val="caption"/>
    <w:basedOn w:val="Normal"/>
    <w:next w:val="Normal"/>
    <w:qFormat/>
    <w:rsid w:val="00455EE2"/>
    <w:pPr>
      <w:spacing w:line="240" w:lineRule="auto"/>
      <w:jc w:val="left"/>
    </w:pPr>
    <w:rPr>
      <w:rFonts w:eastAsia="Times New Roman"/>
      <w:b/>
      <w:bCs/>
      <w:sz w:val="20"/>
      <w:szCs w:val="20"/>
    </w:rPr>
  </w:style>
  <w:style w:type="paragraph" w:customStyle="1" w:styleId="Bullet2">
    <w:name w:val="Bullet2"/>
    <w:basedOn w:val="Normal"/>
    <w:rsid w:val="00455EE2"/>
    <w:pPr>
      <w:numPr>
        <w:numId w:val="2"/>
      </w:numPr>
      <w:spacing w:before="240" w:line="300" w:lineRule="exact"/>
    </w:pPr>
    <w:rPr>
      <w:rFonts w:ascii="Arial" w:eastAsia="PMingLiU" w:hAnsi="Arial"/>
      <w:sz w:val="22"/>
      <w:lang w:val="el-GR"/>
    </w:rPr>
  </w:style>
  <w:style w:type="paragraph" w:customStyle="1" w:styleId="ListBullet1">
    <w:name w:val="List Bullet 1"/>
    <w:basedOn w:val="Normal"/>
    <w:rsid w:val="00455EE2"/>
    <w:pPr>
      <w:numPr>
        <w:numId w:val="3"/>
      </w:numPr>
      <w:spacing w:before="120" w:after="120" w:line="240" w:lineRule="auto"/>
    </w:pPr>
    <w:rPr>
      <w:rFonts w:eastAsia="Times New Roman"/>
      <w:szCs w:val="20"/>
      <w:lang w:val="el-GR"/>
    </w:rPr>
  </w:style>
  <w:style w:type="character" w:customStyle="1" w:styleId="CommentTextChar">
    <w:name w:val="Comment Text Char"/>
    <w:link w:val="CommentText"/>
    <w:semiHidden/>
    <w:rsid w:val="00455EE2"/>
    <w:rPr>
      <w:rFonts w:eastAsia="Times New Roman" w:cs="Times New Roman"/>
      <w:sz w:val="20"/>
      <w:szCs w:val="20"/>
    </w:rPr>
  </w:style>
  <w:style w:type="paragraph" w:styleId="CommentText">
    <w:name w:val="annotation text"/>
    <w:basedOn w:val="Normal"/>
    <w:link w:val="CommentTextChar"/>
    <w:semiHidden/>
    <w:rsid w:val="00455EE2"/>
    <w:pPr>
      <w:spacing w:line="240" w:lineRule="auto"/>
      <w:jc w:val="left"/>
    </w:pPr>
    <w:rPr>
      <w:rFonts w:eastAsia="Times New Roman"/>
      <w:sz w:val="20"/>
      <w:szCs w:val="20"/>
    </w:rPr>
  </w:style>
  <w:style w:type="character" w:customStyle="1" w:styleId="CommentTextChar1">
    <w:name w:val="Comment Text Char1"/>
    <w:uiPriority w:val="99"/>
    <w:semiHidden/>
    <w:rsid w:val="00455EE2"/>
    <w:rPr>
      <w:sz w:val="20"/>
      <w:szCs w:val="20"/>
    </w:rPr>
  </w:style>
  <w:style w:type="character" w:customStyle="1" w:styleId="BalloonTextChar">
    <w:name w:val="Balloon Text Char"/>
    <w:link w:val="BalloonText"/>
    <w:semiHidden/>
    <w:rsid w:val="00455EE2"/>
    <w:rPr>
      <w:rFonts w:ascii="Tahoma" w:eastAsia="Times New Roman" w:hAnsi="Tahoma" w:cs="Tahoma"/>
      <w:sz w:val="16"/>
      <w:szCs w:val="16"/>
    </w:rPr>
  </w:style>
  <w:style w:type="paragraph" w:styleId="BalloonText">
    <w:name w:val="Balloon Text"/>
    <w:basedOn w:val="Normal"/>
    <w:link w:val="BalloonTextChar"/>
    <w:semiHidden/>
    <w:rsid w:val="00455EE2"/>
    <w:pPr>
      <w:spacing w:line="240" w:lineRule="auto"/>
      <w:jc w:val="left"/>
    </w:pPr>
    <w:rPr>
      <w:rFonts w:ascii="Tahoma" w:eastAsia="Times New Roman" w:hAnsi="Tahoma" w:cs="Tahoma"/>
      <w:sz w:val="16"/>
      <w:szCs w:val="16"/>
    </w:rPr>
  </w:style>
  <w:style w:type="character" w:customStyle="1" w:styleId="BalloonTextChar1">
    <w:name w:val="Balloon Text Char1"/>
    <w:uiPriority w:val="99"/>
    <w:semiHidden/>
    <w:rsid w:val="00455EE2"/>
    <w:rPr>
      <w:rFonts w:ascii="Tahoma" w:hAnsi="Tahoma" w:cs="Tahoma"/>
      <w:sz w:val="16"/>
      <w:szCs w:val="16"/>
    </w:rPr>
  </w:style>
  <w:style w:type="character" w:styleId="PageNumber">
    <w:name w:val="page number"/>
    <w:basedOn w:val="DefaultParagraphFont"/>
    <w:rsid w:val="00455EE2"/>
  </w:style>
  <w:style w:type="paragraph" w:styleId="BodyText3">
    <w:name w:val="Body Text 3"/>
    <w:basedOn w:val="Normal"/>
    <w:link w:val="BodyText3Char"/>
    <w:rsid w:val="00455EE2"/>
    <w:pPr>
      <w:spacing w:after="120" w:line="240" w:lineRule="auto"/>
      <w:jc w:val="left"/>
    </w:pPr>
    <w:rPr>
      <w:rFonts w:eastAsia="Times New Roman"/>
      <w:sz w:val="16"/>
      <w:szCs w:val="16"/>
    </w:rPr>
  </w:style>
  <w:style w:type="character" w:customStyle="1" w:styleId="BodyText3Char">
    <w:name w:val="Body Text 3 Char"/>
    <w:link w:val="BodyText3"/>
    <w:rsid w:val="00455EE2"/>
    <w:rPr>
      <w:rFonts w:eastAsia="Times New Roman" w:cs="Times New Roman"/>
      <w:sz w:val="16"/>
      <w:szCs w:val="16"/>
    </w:rPr>
  </w:style>
  <w:style w:type="paragraph" w:customStyle="1" w:styleId="CharChar1CharCharCharCharCharCharCharChar">
    <w:name w:val="Char Char1 Char Char Char Char Char Char Char Char"/>
    <w:basedOn w:val="Normal"/>
    <w:rsid w:val="00455EE2"/>
    <w:pPr>
      <w:spacing w:after="160" w:line="240" w:lineRule="exact"/>
      <w:jc w:val="left"/>
    </w:pPr>
    <w:rPr>
      <w:rFonts w:ascii="Verdana" w:eastAsia="Times New Roman" w:hAnsi="Verdana"/>
      <w:sz w:val="20"/>
      <w:szCs w:val="20"/>
    </w:rPr>
  </w:style>
  <w:style w:type="character" w:customStyle="1" w:styleId="CommentSubjectChar">
    <w:name w:val="Comment Subject Char"/>
    <w:link w:val="CommentSubject"/>
    <w:semiHidden/>
    <w:rsid w:val="00455EE2"/>
    <w:rPr>
      <w:rFonts w:eastAsia="Times New Roman" w:cs="Times New Roman"/>
      <w:b/>
      <w:bCs/>
      <w:sz w:val="20"/>
      <w:szCs w:val="20"/>
    </w:rPr>
  </w:style>
  <w:style w:type="paragraph" w:styleId="CommentSubject">
    <w:name w:val="annotation subject"/>
    <w:basedOn w:val="CommentText"/>
    <w:next w:val="CommentText"/>
    <w:link w:val="CommentSubjectChar"/>
    <w:semiHidden/>
    <w:rsid w:val="00455EE2"/>
    <w:rPr>
      <w:b/>
      <w:bCs/>
    </w:rPr>
  </w:style>
  <w:style w:type="character" w:customStyle="1" w:styleId="CommentSubjectChar1">
    <w:name w:val="Comment Subject Char1"/>
    <w:uiPriority w:val="99"/>
    <w:semiHidden/>
    <w:rsid w:val="00455EE2"/>
    <w:rPr>
      <w:b/>
      <w:bCs/>
      <w:sz w:val="20"/>
      <w:szCs w:val="20"/>
    </w:rPr>
  </w:style>
  <w:style w:type="paragraph" w:styleId="FootnoteText">
    <w:name w:val="footnote text"/>
    <w:basedOn w:val="Normal"/>
    <w:link w:val="FootnoteTextChar"/>
    <w:semiHidden/>
    <w:rsid w:val="00455EE2"/>
    <w:pPr>
      <w:spacing w:line="240" w:lineRule="auto"/>
      <w:jc w:val="left"/>
    </w:pPr>
    <w:rPr>
      <w:rFonts w:eastAsia="Times New Roman"/>
      <w:sz w:val="20"/>
      <w:szCs w:val="20"/>
    </w:rPr>
  </w:style>
  <w:style w:type="character" w:customStyle="1" w:styleId="FootnoteTextChar">
    <w:name w:val="Footnote Text Char"/>
    <w:link w:val="FootnoteText"/>
    <w:semiHidden/>
    <w:rsid w:val="00455EE2"/>
    <w:rPr>
      <w:rFonts w:eastAsia="Times New Roman" w:cs="Times New Roman"/>
      <w:sz w:val="20"/>
      <w:szCs w:val="20"/>
    </w:rPr>
  </w:style>
  <w:style w:type="character" w:styleId="FootnoteReference">
    <w:name w:val="footnote reference"/>
    <w:aliases w:val="Footnote symbol,Footnote"/>
    <w:rsid w:val="00455EE2"/>
    <w:rPr>
      <w:vertAlign w:val="superscript"/>
    </w:rPr>
  </w:style>
  <w:style w:type="paragraph" w:styleId="ListParagraph">
    <w:name w:val="List Paragraph"/>
    <w:basedOn w:val="Normal"/>
    <w:uiPriority w:val="34"/>
    <w:qFormat/>
    <w:rsid w:val="00455EE2"/>
    <w:pPr>
      <w:spacing w:line="240" w:lineRule="auto"/>
      <w:ind w:left="720"/>
      <w:jc w:val="left"/>
    </w:pPr>
    <w:rPr>
      <w:rFonts w:eastAsia="Times New Roman"/>
      <w:szCs w:val="24"/>
    </w:rPr>
  </w:style>
  <w:style w:type="paragraph" w:customStyle="1" w:styleId="Char0">
    <w:name w:val="Char"/>
    <w:basedOn w:val="Normal"/>
    <w:rsid w:val="00455EE2"/>
    <w:pPr>
      <w:spacing w:after="160" w:line="240" w:lineRule="exact"/>
      <w:jc w:val="left"/>
    </w:pPr>
    <w:rPr>
      <w:rFonts w:ascii="Tahoma" w:eastAsia="Times New Roman" w:hAnsi="Tahoma"/>
      <w:sz w:val="20"/>
      <w:szCs w:val="20"/>
    </w:rPr>
  </w:style>
  <w:style w:type="table" w:styleId="TableGrid">
    <w:name w:val="Table Grid"/>
    <w:basedOn w:val="TableNormal"/>
    <w:rsid w:val="00455E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55EE2"/>
    <w:pPr>
      <w:spacing w:line="240" w:lineRule="auto"/>
      <w:jc w:val="left"/>
    </w:pPr>
    <w:rPr>
      <w:rFonts w:eastAsia="Times New Roman"/>
      <w:sz w:val="20"/>
      <w:szCs w:val="20"/>
    </w:rPr>
  </w:style>
  <w:style w:type="character" w:customStyle="1" w:styleId="EndnoteTextChar">
    <w:name w:val="Endnote Text Char"/>
    <w:link w:val="EndnoteText"/>
    <w:uiPriority w:val="99"/>
    <w:semiHidden/>
    <w:rsid w:val="00455EE2"/>
    <w:rPr>
      <w:rFonts w:eastAsia="Times New Roman" w:cs="Times New Roman"/>
      <w:sz w:val="20"/>
      <w:szCs w:val="20"/>
    </w:rPr>
  </w:style>
  <w:style w:type="character" w:styleId="EndnoteReference">
    <w:name w:val="endnote reference"/>
    <w:uiPriority w:val="99"/>
    <w:semiHidden/>
    <w:unhideWhenUsed/>
    <w:rsid w:val="00455EE2"/>
    <w:rPr>
      <w:vertAlign w:val="superscript"/>
    </w:rPr>
  </w:style>
  <w:style w:type="table" w:styleId="MediumGrid1-Accent1">
    <w:name w:val="Medium Grid 1 Accent 1"/>
    <w:basedOn w:val="TableNormal"/>
    <w:uiPriority w:val="67"/>
    <w:rsid w:val="00455EE2"/>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CommentReference">
    <w:name w:val="annotation reference"/>
    <w:semiHidden/>
    <w:unhideWhenUsed/>
    <w:rsid w:val="00455EE2"/>
    <w:rPr>
      <w:sz w:val="16"/>
      <w:szCs w:val="16"/>
    </w:rPr>
  </w:style>
  <w:style w:type="paragraph" w:styleId="Revision">
    <w:name w:val="Revision"/>
    <w:hidden/>
    <w:uiPriority w:val="99"/>
    <w:semiHidden/>
    <w:rsid w:val="00455EE2"/>
    <w:rPr>
      <w:rFonts w:eastAsia="Times New Roman"/>
      <w:sz w:val="24"/>
      <w:szCs w:val="24"/>
      <w:lang w:val="en-US" w:eastAsia="en-US"/>
    </w:rPr>
  </w:style>
  <w:style w:type="table" w:styleId="TableContemporary">
    <w:name w:val="Table Contemporary"/>
    <w:basedOn w:val="TableNormal"/>
    <w:semiHidden/>
    <w:unhideWhenUsed/>
    <w:rsid w:val="00455EE2"/>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uiPriority w:val="20"/>
    <w:qFormat/>
    <w:rsid w:val="007D5C91"/>
    <w:rPr>
      <w:i/>
      <w:iCs/>
    </w:rPr>
  </w:style>
  <w:style w:type="character" w:customStyle="1" w:styleId="Heading2Char">
    <w:name w:val="Heading 2 Char"/>
    <w:link w:val="Heading2"/>
    <w:uiPriority w:val="9"/>
    <w:semiHidden/>
    <w:rsid w:val="00E71F5D"/>
    <w:rPr>
      <w:rFonts w:ascii="Cambria" w:eastAsia="Times New Roman" w:hAnsi="Cambria" w:cs="Times New Roman"/>
      <w:color w:val="365F91"/>
      <w:sz w:val="26"/>
      <w:szCs w:val="26"/>
    </w:rPr>
  </w:style>
  <w:style w:type="character" w:styleId="Hyperlink">
    <w:name w:val="Hyperlink"/>
    <w:uiPriority w:val="99"/>
    <w:unhideWhenUsed/>
    <w:rsid w:val="00AE08FC"/>
    <w:rPr>
      <w:color w:val="0000FF"/>
      <w:u w:val="single"/>
    </w:rPr>
  </w:style>
  <w:style w:type="character" w:styleId="FollowedHyperlink">
    <w:name w:val="FollowedHyperlink"/>
    <w:basedOn w:val="DefaultParagraphFont"/>
    <w:uiPriority w:val="99"/>
    <w:semiHidden/>
    <w:unhideWhenUsed/>
    <w:rsid w:val="0000068C"/>
    <w:rPr>
      <w:color w:val="800080" w:themeColor="followedHyperlink"/>
      <w:u w:val="single"/>
    </w:rPr>
  </w:style>
  <w:style w:type="paragraph" w:customStyle="1" w:styleId="msonormal0">
    <w:name w:val="msonormal"/>
    <w:basedOn w:val="Normal"/>
    <w:rsid w:val="00AA342F"/>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17446">
      <w:bodyDiv w:val="1"/>
      <w:marLeft w:val="0"/>
      <w:marRight w:val="0"/>
      <w:marTop w:val="0"/>
      <w:marBottom w:val="0"/>
      <w:divBdr>
        <w:top w:val="none" w:sz="0" w:space="0" w:color="auto"/>
        <w:left w:val="none" w:sz="0" w:space="0" w:color="auto"/>
        <w:bottom w:val="none" w:sz="0" w:space="0" w:color="auto"/>
        <w:right w:val="none" w:sz="0" w:space="0" w:color="auto"/>
      </w:divBdr>
    </w:div>
    <w:div w:id="378210196">
      <w:bodyDiv w:val="1"/>
      <w:marLeft w:val="0"/>
      <w:marRight w:val="0"/>
      <w:marTop w:val="0"/>
      <w:marBottom w:val="0"/>
      <w:divBdr>
        <w:top w:val="none" w:sz="0" w:space="0" w:color="auto"/>
        <w:left w:val="none" w:sz="0" w:space="0" w:color="auto"/>
        <w:bottom w:val="none" w:sz="0" w:space="0" w:color="auto"/>
        <w:right w:val="none" w:sz="0" w:space="0" w:color="auto"/>
      </w:divBdr>
    </w:div>
    <w:div w:id="915437135">
      <w:bodyDiv w:val="1"/>
      <w:marLeft w:val="0"/>
      <w:marRight w:val="0"/>
      <w:marTop w:val="0"/>
      <w:marBottom w:val="0"/>
      <w:divBdr>
        <w:top w:val="none" w:sz="0" w:space="0" w:color="auto"/>
        <w:left w:val="none" w:sz="0" w:space="0" w:color="auto"/>
        <w:bottom w:val="none" w:sz="0" w:space="0" w:color="auto"/>
        <w:right w:val="none" w:sz="0" w:space="0" w:color="auto"/>
      </w:divBdr>
    </w:div>
    <w:div w:id="927807785">
      <w:bodyDiv w:val="1"/>
      <w:marLeft w:val="0"/>
      <w:marRight w:val="0"/>
      <w:marTop w:val="0"/>
      <w:marBottom w:val="0"/>
      <w:divBdr>
        <w:top w:val="none" w:sz="0" w:space="0" w:color="auto"/>
        <w:left w:val="none" w:sz="0" w:space="0" w:color="auto"/>
        <w:bottom w:val="none" w:sz="0" w:space="0" w:color="auto"/>
        <w:right w:val="none" w:sz="0" w:space="0" w:color="auto"/>
      </w:divBdr>
    </w:div>
    <w:div w:id="1055931636">
      <w:bodyDiv w:val="1"/>
      <w:marLeft w:val="0"/>
      <w:marRight w:val="0"/>
      <w:marTop w:val="0"/>
      <w:marBottom w:val="0"/>
      <w:divBdr>
        <w:top w:val="none" w:sz="0" w:space="0" w:color="auto"/>
        <w:left w:val="none" w:sz="0" w:space="0" w:color="auto"/>
        <w:bottom w:val="none" w:sz="0" w:space="0" w:color="auto"/>
        <w:right w:val="none" w:sz="0" w:space="0" w:color="auto"/>
      </w:divBdr>
    </w:div>
    <w:div w:id="1380938174">
      <w:bodyDiv w:val="1"/>
      <w:marLeft w:val="0"/>
      <w:marRight w:val="0"/>
      <w:marTop w:val="0"/>
      <w:marBottom w:val="0"/>
      <w:divBdr>
        <w:top w:val="none" w:sz="0" w:space="0" w:color="auto"/>
        <w:left w:val="none" w:sz="0" w:space="0" w:color="auto"/>
        <w:bottom w:val="none" w:sz="0" w:space="0" w:color="auto"/>
        <w:right w:val="none" w:sz="0" w:space="0" w:color="auto"/>
      </w:divBdr>
    </w:div>
    <w:div w:id="1810707654">
      <w:bodyDiv w:val="1"/>
      <w:marLeft w:val="0"/>
      <w:marRight w:val="0"/>
      <w:marTop w:val="0"/>
      <w:marBottom w:val="0"/>
      <w:divBdr>
        <w:top w:val="none" w:sz="0" w:space="0" w:color="auto"/>
        <w:left w:val="none" w:sz="0" w:space="0" w:color="auto"/>
        <w:bottom w:val="none" w:sz="0" w:space="0" w:color="auto"/>
        <w:right w:val="none" w:sz="0" w:space="0" w:color="auto"/>
      </w:divBdr>
    </w:div>
    <w:div w:id="1967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a.gov.cy/thalas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etp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375AA-6918-4785-9DE1-87F645CA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11510</Words>
  <Characters>65610</Characters>
  <Application>Microsoft Office Word</Application>
  <DocSecurity>0</DocSecurity>
  <Lines>546</Lines>
  <Paragraphs>153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RAKIS</Manager>
  <Company>ANELEM</Company>
  <LinksUpToDate>false</LinksUpToDate>
  <CharactersWithSpaces>76967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 Georgiades</dc:creator>
  <cp:lastModifiedBy>anapt</cp:lastModifiedBy>
  <cp:revision>46</cp:revision>
  <cp:lastPrinted>2019-05-30T05:53:00Z</cp:lastPrinted>
  <dcterms:created xsi:type="dcterms:W3CDTF">2019-04-22T11:14:00Z</dcterms:created>
  <dcterms:modified xsi:type="dcterms:W3CDTF">2020-01-23T11:02:00Z</dcterms:modified>
</cp:coreProperties>
</file>